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Bookman Old Style" w:eastAsiaTheme="majorEastAsia" w:hAnsi="Bookman Old Style" w:cstheme="minorHAnsi"/>
          <w:b/>
          <w:sz w:val="60"/>
          <w:szCs w:val="60"/>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8053F5" w:rsidRPr="003501C2" w:rsidRDefault="008053F5" w:rsidP="008053F5">
          <w:pPr>
            <w:pStyle w:val="NoSpacing"/>
            <w:jc w:val="both"/>
            <w:rPr>
              <w:rFonts w:ascii="Bookman Old Style" w:eastAsiaTheme="majorEastAsia" w:hAnsi="Bookman Old Style" w:cstheme="minorHAnsi"/>
              <w:b/>
              <w:sz w:val="60"/>
              <w:szCs w:val="60"/>
            </w:rPr>
          </w:pPr>
          <w:r w:rsidRPr="003501C2">
            <w:rPr>
              <w:rFonts w:ascii="Bookman Old Style" w:eastAsiaTheme="majorEastAsia" w:hAnsi="Bookman Old Style" w:cstheme="minorHAnsi"/>
              <w:b/>
              <w:sz w:val="60"/>
              <w:szCs w:val="60"/>
            </w:rPr>
            <w:t>Freezing/ Blocking online access of client trading account policy</w:t>
          </w:r>
        </w:p>
      </w:sdtContent>
    </w:sdt>
    <w:p w:rsidR="008053F5" w:rsidRPr="001E1682" w:rsidRDefault="008053F5" w:rsidP="008053F5">
      <w:pPr>
        <w:pStyle w:val="NoSpacing"/>
        <w:jc w:val="both"/>
        <w:rPr>
          <w:rFonts w:ascii="Bookman Old Style" w:eastAsiaTheme="majorEastAsia" w:hAnsi="Bookman Old Style" w:cstheme="minorHAnsi"/>
          <w:sz w:val="48"/>
          <w:szCs w:val="48"/>
        </w:rPr>
      </w:pPr>
    </w:p>
    <w:p w:rsidR="008053F5" w:rsidRPr="001E1682" w:rsidRDefault="00145DAB" w:rsidP="008053F5">
      <w:pPr>
        <w:pStyle w:val="NoSpacing"/>
        <w:jc w:val="both"/>
        <w:rPr>
          <w:rFonts w:ascii="Bookman Old Style" w:eastAsiaTheme="majorEastAsia" w:hAnsi="Bookman Old Style" w:cstheme="minorHAnsi"/>
          <w:sz w:val="48"/>
          <w:szCs w:val="48"/>
        </w:rPr>
      </w:pPr>
      <w:sdt>
        <w:sdtPr>
          <w:rPr>
            <w:rFonts w:ascii="Bookman Old Style" w:eastAsiaTheme="majorEastAsia" w:hAnsi="Bookman Old Style" w:cstheme="minorHAnsi"/>
            <w:b/>
            <w:sz w:val="48"/>
            <w:szCs w:val="48"/>
          </w:rPr>
          <w:alias w:val="Subtitle"/>
          <w:id w:val="195668594"/>
          <w:dataBinding w:prefixMappings="xmlns:ns0='http://schemas.openxmlformats.org/package/2006/metadata/core-properties' xmlns:ns1='http://purl.org/dc/elements/1.1/'" w:xpath="/ns0:coreProperties[1]/ns1:subject[1]" w:storeItemID="{6C3C8BC8-F283-45AE-878A-BAB7291924A1}"/>
          <w:text/>
        </w:sdtPr>
        <w:sdtContent>
          <w:r w:rsidR="001E1682" w:rsidRPr="001E1682">
            <w:rPr>
              <w:rFonts w:ascii="Bookman Old Style" w:eastAsiaTheme="majorEastAsia" w:hAnsi="Bookman Old Style" w:cstheme="minorHAnsi"/>
              <w:b/>
              <w:sz w:val="48"/>
              <w:szCs w:val="48"/>
            </w:rPr>
            <w:t>SPS Share Brokers Private Limited</w:t>
          </w:r>
        </w:sdtContent>
      </w:sdt>
    </w:p>
    <w:p w:rsidR="008053F5" w:rsidRPr="003501C2" w:rsidRDefault="00145DAB" w:rsidP="008053F5">
      <w:pPr>
        <w:pStyle w:val="NoSpacing"/>
        <w:jc w:val="both"/>
        <w:rPr>
          <w:rFonts w:ascii="Bookman Old Style" w:hAnsi="Bookman Old Style" w:cstheme="minorHAnsi"/>
        </w:rPr>
      </w:pPr>
      <w:sdt>
        <w:sdtPr>
          <w:rPr>
            <w:rFonts w:ascii="Bookman Old Style" w:hAnsi="Bookman Old Style" w:cstheme="minorHAnsi"/>
          </w:rPr>
          <w:alias w:val="Date"/>
          <w:id w:val="14700083"/>
          <w:showingPlcHdr/>
          <w:dataBinding w:prefixMappings="xmlns:ns0='http://schemas.microsoft.com/office/2006/coverPageProps'" w:xpath="/ns0:CoverPageProperties[1]/ns0:PublishDate[1]" w:storeItemID="{55AF091B-3C7A-41E3-B477-F2FDAA23CFDA}"/>
          <w:date w:fullDate="2024-07-19T00:00:00Z">
            <w:dateFormat w:val="M/d/yyyy"/>
            <w:lid w:val="en-US"/>
            <w:storeMappedDataAs w:val="dateTime"/>
            <w:calendar w:val="gregorian"/>
          </w:date>
        </w:sdtPr>
        <w:sdtContent>
          <w:r w:rsidR="00D1278B">
            <w:rPr>
              <w:rFonts w:ascii="Bookman Old Style" w:hAnsi="Bookman Old Style" w:cstheme="minorHAnsi"/>
            </w:rPr>
            <w:t xml:space="preserve">     </w:t>
          </w:r>
        </w:sdtContent>
      </w:sdt>
    </w:p>
    <w:p w:rsidR="00A81C5B" w:rsidRDefault="00A81C5B" w:rsidP="008053F5">
      <w:pPr>
        <w:jc w:val="both"/>
        <w:rPr>
          <w:rFonts w:ascii="Bookman Old Style" w:hAnsi="Bookman Old Style"/>
          <w:b/>
          <w:noProof/>
          <w:sz w:val="36"/>
          <w:szCs w:val="36"/>
        </w:rPr>
      </w:pPr>
    </w:p>
    <w:p w:rsidR="008053F5" w:rsidRPr="00A81C5B" w:rsidRDefault="00A81C5B" w:rsidP="008053F5">
      <w:pPr>
        <w:jc w:val="both"/>
        <w:rPr>
          <w:rFonts w:ascii="Bookman Old Style" w:hAnsi="Bookman Old Style"/>
          <w:b/>
          <w:noProof/>
          <w:sz w:val="36"/>
          <w:szCs w:val="36"/>
        </w:rPr>
      </w:pPr>
      <w:r w:rsidRPr="00A81C5B">
        <w:rPr>
          <w:rFonts w:ascii="Bookman Old Style" w:hAnsi="Bookman Old Style"/>
          <w:b/>
          <w:noProof/>
          <w:sz w:val="36"/>
          <w:szCs w:val="36"/>
        </w:rPr>
        <w:t>0</w:t>
      </w:r>
      <w:r w:rsidR="001E07AA">
        <w:rPr>
          <w:rFonts w:ascii="Bookman Old Style" w:hAnsi="Bookman Old Style"/>
          <w:b/>
          <w:noProof/>
          <w:sz w:val="36"/>
          <w:szCs w:val="36"/>
        </w:rPr>
        <w:t>1</w:t>
      </w:r>
      <w:r w:rsidRPr="00A81C5B">
        <w:rPr>
          <w:rFonts w:ascii="Bookman Old Style" w:hAnsi="Bookman Old Style"/>
          <w:b/>
          <w:noProof/>
          <w:sz w:val="36"/>
          <w:szCs w:val="36"/>
        </w:rPr>
        <w:t>-0</w:t>
      </w:r>
      <w:r w:rsidR="00B368C7">
        <w:rPr>
          <w:rFonts w:ascii="Bookman Old Style" w:hAnsi="Bookman Old Style"/>
          <w:b/>
          <w:noProof/>
          <w:sz w:val="36"/>
          <w:szCs w:val="36"/>
        </w:rPr>
        <w:t>6</w:t>
      </w:r>
      <w:r w:rsidRPr="00A81C5B">
        <w:rPr>
          <w:rFonts w:ascii="Bookman Old Style" w:hAnsi="Bookman Old Style"/>
          <w:b/>
          <w:noProof/>
          <w:sz w:val="36"/>
          <w:szCs w:val="36"/>
        </w:rPr>
        <w:t>-202</w:t>
      </w:r>
      <w:r w:rsidR="006D6007">
        <w:rPr>
          <w:rFonts w:ascii="Bookman Old Style" w:hAnsi="Bookman Old Style"/>
          <w:b/>
          <w:noProof/>
          <w:sz w:val="36"/>
          <w:szCs w:val="36"/>
        </w:rPr>
        <w:t>5</w:t>
      </w: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8053F5" w:rsidRPr="003501C2" w:rsidRDefault="008053F5" w:rsidP="008053F5">
      <w:pPr>
        <w:jc w:val="both"/>
        <w:rPr>
          <w:rFonts w:ascii="Bookman Old Style" w:hAnsi="Bookman Old Style"/>
          <w:noProof/>
        </w:rPr>
      </w:pPr>
    </w:p>
    <w:p w:rsidR="003F3049" w:rsidRPr="003501C2" w:rsidRDefault="00145DAB" w:rsidP="008053F5">
      <w:pPr>
        <w:jc w:val="both"/>
        <w:rPr>
          <w:rFonts w:ascii="Bookman Old Style" w:hAnsi="Bookman Old Style"/>
        </w:rPr>
      </w:pPr>
      <w:r>
        <w:rPr>
          <w:rFonts w:ascii="Bookman Old Style" w:hAnsi="Bookman Old Style"/>
          <w:noProof/>
        </w:rPr>
        <w:pict>
          <v:rect id="Rectangle 4" o:spid="_x0000_s1026" style="position:absolute;left:0;text-align:left;margin-left:0;margin-top:0;width:7.15pt;height:830.75pt;z-index:251661312;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" o:allowincell="f" fillcolor="white [3212]" strokecolor="#2e74b5 [2408]">
            <w10:wrap anchorx="margin" anchory="page"/>
          </v:rect>
        </w:pict>
      </w:r>
      <w:r>
        <w:rPr>
          <w:rFonts w:ascii="Bookman Old Style" w:hAnsi="Bookman Old Style"/>
          <w:noProof/>
        </w:rPr>
        <w:pict>
          <v:rect id="Rectangle 3" o:spid="_x0000_s1030" style="position:absolute;left:0;text-align:left;margin-left:0;margin-top:0;width:7.15pt;height:830.75pt;z-index:251660288;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" o:allowincell="f" fillcolor="white [3212]" strokecolor="#2e74b5 [2408]">
            <w10:wrap anchorx="margin" anchory="page"/>
          </v:rect>
        </w:pict>
      </w:r>
      <w:r>
        <w:rPr>
          <w:rFonts w:ascii="Bookman Old Style" w:hAnsi="Bookman Old Style"/>
          <w:noProof/>
        </w:rPr>
        <w:pict>
          <v:rect id="Rectangle 2" o:spid="_x0000_s1029" style="position:absolute;left:0;text-align:left;margin-left:0;margin-top:0;width:641.75pt;height:64pt;z-index:251659264;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" o:allowincell="f" fillcolor="#5b9bd5 [3208]" strokecolor="#2e74b5 [2408]">
            <w10:wrap anchorx="page" anchory="page"/>
          </v:rect>
        </w:pict>
      </w:r>
      <w:r>
        <w:rPr>
          <w:rFonts w:ascii="Bookman Old Style" w:hAnsi="Bookman Old Style"/>
          <w:noProof/>
        </w:rPr>
        <w:pict>
          <v:rect id="Rectangle 1" o:spid="_x0000_s1028" style="position:absolute;left:0;text-align:left;margin-left:0;margin-top:0;width:641.75pt;height:64pt;z-index:251658240;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" o:allowincell="f" fillcolor="#5b9bd5 [3208]" strokecolor="#2e74b5 [2408]">
            <v:textbox>
              <w:txbxContent>
                <w:p w:rsidR="0026181B" w:rsidRDefault="0026181B" w:rsidP="008053F5">
                  <w:pPr>
                    <w:jc w:val="center"/>
                  </w:pPr>
                </w:p>
              </w:txbxContent>
            </v:textbox>
            <w10:wrap anchorx="page" anchory="margin"/>
          </v:rect>
        </w:pict>
      </w:r>
    </w:p>
    <w:sdt>
      <w:sdtPr>
        <w:rPr>
          <w:rFonts w:ascii="Calibri" w:eastAsia="Calibri" w:hAnsi="Calibri" w:cs="Times New Roman"/>
          <w:color w:val="auto"/>
          <w:sz w:val="22"/>
          <w:szCs w:val="22"/>
        </w:rPr>
        <w:id w:val="-720518741"/>
        <w:docPartObj>
          <w:docPartGallery w:val="Table of Contents"/>
          <w:docPartUnique/>
        </w:docPartObj>
      </w:sdtPr>
      <w:sdtEndPr>
        <w:rPr>
          <w:b/>
          <w:bCs/>
          <w:noProof/>
        </w:rPr>
      </w:sdtEndPr>
      <w:sdtContent>
        <w:p w:rsidR="00CF45CD" w:rsidRPr="00CF45CD" w:rsidRDefault="00CF45CD" w:rsidP="00CF45CD">
          <w:pPr>
            <w:pStyle w:val="TOCHeading"/>
            <w:jc w:val="center"/>
            <w:rPr>
              <w:rFonts w:ascii="Bookman Old Style" w:hAnsi="Bookman Old Style"/>
              <w:b/>
              <w:i/>
            </w:rPr>
          </w:pPr>
          <w:r w:rsidRPr="00CF45CD">
            <w:rPr>
              <w:rFonts w:ascii="Bookman Old Style" w:hAnsi="Bookman Old Style"/>
              <w:b/>
              <w:i/>
            </w:rPr>
            <w:t>Contents</w:t>
          </w:r>
        </w:p>
        <w:p w:rsidR="00CF45CD" w:rsidRDefault="00145DAB">
          <w:pPr>
            <w:pStyle w:val="TOC1"/>
            <w:tabs>
              <w:tab w:val="right" w:leader="dot" w:pos="9016"/>
            </w:tabs>
            <w:rPr>
              <w:noProof/>
            </w:rPr>
          </w:pPr>
          <w:r w:rsidRPr="00145DAB">
            <w:fldChar w:fldCharType="begin"/>
          </w:r>
          <w:r w:rsidR="00CF45CD">
            <w:instrText xml:space="preserve"> TOC \o "1-3" \h \z \u </w:instrText>
          </w:r>
          <w:r w:rsidRPr="00145DAB">
            <w:fldChar w:fldCharType="separate"/>
          </w:r>
          <w:hyperlink w:anchor="_Toc173939197" w:history="1">
            <w:r w:rsidR="00CF45CD" w:rsidRPr="000E1136">
              <w:rPr>
                <w:rStyle w:val="Hyperlink"/>
                <w:rFonts w:ascii="Bookman Old Style" w:hAnsi="Bookman Old Style" w:cstheme="minorHAnsi"/>
                <w:i/>
                <w:iCs/>
                <w:noProof/>
              </w:rPr>
              <w:t>Document Control Page</w:t>
            </w:r>
            <w:r w:rsidR="00CF45CD">
              <w:rPr>
                <w:noProof/>
                <w:webHidden/>
              </w:rPr>
              <w:tab/>
            </w:r>
            <w:r>
              <w:rPr>
                <w:noProof/>
                <w:webHidden/>
              </w:rPr>
              <w:fldChar w:fldCharType="begin"/>
            </w:r>
            <w:r w:rsidR="00CF45CD">
              <w:rPr>
                <w:noProof/>
                <w:webHidden/>
              </w:rPr>
              <w:instrText xml:space="preserve"> PAGEREF _Toc173939197 \h </w:instrText>
            </w:r>
            <w:r>
              <w:rPr>
                <w:noProof/>
                <w:webHidden/>
              </w:rPr>
            </w:r>
            <w:r>
              <w:rPr>
                <w:noProof/>
                <w:webHidden/>
              </w:rPr>
              <w:fldChar w:fldCharType="separate"/>
            </w:r>
            <w:r w:rsidR="00CF45CD">
              <w:rPr>
                <w:noProof/>
                <w:webHidden/>
              </w:rPr>
              <w:t>3</w:t>
            </w:r>
            <w:r>
              <w:rPr>
                <w:noProof/>
                <w:webHidden/>
              </w:rPr>
              <w:fldChar w:fldCharType="end"/>
            </w:r>
          </w:hyperlink>
        </w:p>
        <w:p w:rsidR="00CF45CD" w:rsidRDefault="00145DAB">
          <w:pPr>
            <w:pStyle w:val="TOC1"/>
            <w:tabs>
              <w:tab w:val="left" w:pos="660"/>
              <w:tab w:val="right" w:leader="dot" w:pos="9016"/>
            </w:tabs>
            <w:rPr>
              <w:noProof/>
            </w:rPr>
          </w:pPr>
          <w:hyperlink w:anchor="_Toc173939198" w:history="1">
            <w:r w:rsidR="00CF45CD" w:rsidRPr="000E1136">
              <w:rPr>
                <w:rStyle w:val="Hyperlink"/>
                <w:rFonts w:ascii="Bookman Old Style" w:hAnsi="Bookman Old Style"/>
                <w:b/>
                <w:noProof/>
              </w:rPr>
              <w:t>1.</w:t>
            </w:r>
            <w:r w:rsidR="00CF45CD">
              <w:rPr>
                <w:noProof/>
              </w:rPr>
              <w:tab/>
            </w:r>
            <w:r w:rsidR="00CF45CD" w:rsidRPr="000E1136">
              <w:rPr>
                <w:rStyle w:val="Hyperlink"/>
                <w:rFonts w:ascii="Bookman Old Style" w:hAnsi="Bookman Old Style"/>
                <w:b/>
                <w:noProof/>
              </w:rPr>
              <w:t>Preface</w:t>
            </w:r>
            <w:r w:rsidR="00CF45CD">
              <w:rPr>
                <w:noProof/>
                <w:webHidden/>
              </w:rPr>
              <w:tab/>
            </w:r>
            <w:r>
              <w:rPr>
                <w:noProof/>
                <w:webHidden/>
              </w:rPr>
              <w:fldChar w:fldCharType="begin"/>
            </w:r>
            <w:r w:rsidR="00CF45CD">
              <w:rPr>
                <w:noProof/>
                <w:webHidden/>
              </w:rPr>
              <w:instrText xml:space="preserve"> PAGEREF _Toc173939198 \h </w:instrText>
            </w:r>
            <w:r>
              <w:rPr>
                <w:noProof/>
                <w:webHidden/>
              </w:rPr>
            </w:r>
            <w:r>
              <w:rPr>
                <w:noProof/>
                <w:webHidden/>
              </w:rPr>
              <w:fldChar w:fldCharType="separate"/>
            </w:r>
            <w:r w:rsidR="00CF45CD">
              <w:rPr>
                <w:noProof/>
                <w:webHidden/>
              </w:rPr>
              <w:t>4</w:t>
            </w:r>
            <w:r>
              <w:rPr>
                <w:noProof/>
                <w:webHidden/>
              </w:rPr>
              <w:fldChar w:fldCharType="end"/>
            </w:r>
          </w:hyperlink>
        </w:p>
        <w:p w:rsidR="00CF45CD" w:rsidRDefault="00145DAB">
          <w:pPr>
            <w:pStyle w:val="TOC1"/>
            <w:tabs>
              <w:tab w:val="left" w:pos="660"/>
              <w:tab w:val="right" w:leader="dot" w:pos="9016"/>
            </w:tabs>
            <w:rPr>
              <w:noProof/>
            </w:rPr>
          </w:pPr>
          <w:hyperlink w:anchor="_Toc173939199" w:history="1">
            <w:r w:rsidR="00CF45CD" w:rsidRPr="000E1136">
              <w:rPr>
                <w:rStyle w:val="Hyperlink"/>
                <w:rFonts w:ascii="Bookman Old Style" w:hAnsi="Bookman Old Style"/>
                <w:b/>
                <w:noProof/>
              </w:rPr>
              <w:t>2.</w:t>
            </w:r>
            <w:r w:rsidR="00CF45CD">
              <w:rPr>
                <w:noProof/>
              </w:rPr>
              <w:tab/>
            </w:r>
            <w:r w:rsidR="00CF45CD" w:rsidRPr="000E1136">
              <w:rPr>
                <w:rStyle w:val="Hyperlink"/>
                <w:rFonts w:ascii="Bookman Old Style" w:hAnsi="Bookman Old Style"/>
                <w:b/>
                <w:noProof/>
              </w:rPr>
              <w:t>Procedure for requesting voluntary freezing/blocking of online access of trading account by clients</w:t>
            </w:r>
            <w:r w:rsidR="00CF45CD">
              <w:rPr>
                <w:noProof/>
                <w:webHidden/>
              </w:rPr>
              <w:tab/>
            </w:r>
            <w:r>
              <w:rPr>
                <w:noProof/>
                <w:webHidden/>
              </w:rPr>
              <w:fldChar w:fldCharType="begin"/>
            </w:r>
            <w:r w:rsidR="00CF45CD">
              <w:rPr>
                <w:noProof/>
                <w:webHidden/>
              </w:rPr>
              <w:instrText xml:space="preserve"> PAGEREF _Toc173939199 \h </w:instrText>
            </w:r>
            <w:r>
              <w:rPr>
                <w:noProof/>
                <w:webHidden/>
              </w:rPr>
            </w:r>
            <w:r>
              <w:rPr>
                <w:noProof/>
                <w:webHidden/>
              </w:rPr>
              <w:fldChar w:fldCharType="separate"/>
            </w:r>
            <w:r w:rsidR="00CF45CD">
              <w:rPr>
                <w:noProof/>
                <w:webHidden/>
              </w:rPr>
              <w:t>4</w:t>
            </w:r>
            <w:r>
              <w:rPr>
                <w:noProof/>
                <w:webHidden/>
              </w:rPr>
              <w:fldChar w:fldCharType="end"/>
            </w:r>
          </w:hyperlink>
        </w:p>
        <w:p w:rsidR="00CF45CD" w:rsidRDefault="00145DAB">
          <w:pPr>
            <w:pStyle w:val="TOC1"/>
            <w:tabs>
              <w:tab w:val="left" w:pos="660"/>
              <w:tab w:val="right" w:leader="dot" w:pos="9016"/>
            </w:tabs>
            <w:rPr>
              <w:noProof/>
            </w:rPr>
          </w:pPr>
          <w:hyperlink w:anchor="_Toc173939200" w:history="1">
            <w:r w:rsidR="00CF45CD" w:rsidRPr="000E1136">
              <w:rPr>
                <w:rStyle w:val="Hyperlink"/>
                <w:rFonts w:ascii="Bookman Old Style" w:hAnsi="Bookman Old Style"/>
                <w:b/>
                <w:noProof/>
              </w:rPr>
              <w:t>3.</w:t>
            </w:r>
            <w:r w:rsidR="00CF45CD">
              <w:rPr>
                <w:noProof/>
              </w:rPr>
              <w:tab/>
            </w:r>
            <w:r w:rsidR="00CF45CD" w:rsidRPr="000E1136">
              <w:rPr>
                <w:rStyle w:val="Hyperlink"/>
                <w:rFonts w:ascii="Bookman Old Style" w:hAnsi="Bookman Old Style"/>
                <w:b/>
                <w:noProof/>
              </w:rPr>
              <w:t>Procedure for validation of request received from client</w:t>
            </w:r>
            <w:r w:rsidR="00CF45CD">
              <w:rPr>
                <w:noProof/>
                <w:webHidden/>
              </w:rPr>
              <w:tab/>
            </w:r>
            <w:r>
              <w:rPr>
                <w:noProof/>
                <w:webHidden/>
              </w:rPr>
              <w:fldChar w:fldCharType="begin"/>
            </w:r>
            <w:r w:rsidR="00CF45CD">
              <w:rPr>
                <w:noProof/>
                <w:webHidden/>
              </w:rPr>
              <w:instrText xml:space="preserve"> PAGEREF _Toc173939200 \h </w:instrText>
            </w:r>
            <w:r>
              <w:rPr>
                <w:noProof/>
                <w:webHidden/>
              </w:rPr>
            </w:r>
            <w:r>
              <w:rPr>
                <w:noProof/>
                <w:webHidden/>
              </w:rPr>
              <w:fldChar w:fldCharType="separate"/>
            </w:r>
            <w:r w:rsidR="00CF45CD">
              <w:rPr>
                <w:noProof/>
                <w:webHidden/>
              </w:rPr>
              <w:t>4</w:t>
            </w:r>
            <w:r>
              <w:rPr>
                <w:noProof/>
                <w:webHidden/>
              </w:rPr>
              <w:fldChar w:fldCharType="end"/>
            </w:r>
          </w:hyperlink>
        </w:p>
        <w:p w:rsidR="00CF45CD" w:rsidRDefault="00145DAB">
          <w:pPr>
            <w:pStyle w:val="TOC1"/>
            <w:tabs>
              <w:tab w:val="left" w:pos="660"/>
              <w:tab w:val="right" w:leader="dot" w:pos="9016"/>
            </w:tabs>
            <w:rPr>
              <w:noProof/>
            </w:rPr>
          </w:pPr>
          <w:hyperlink w:anchor="_Toc173939201" w:history="1">
            <w:r w:rsidR="00CF45CD" w:rsidRPr="000E1136">
              <w:rPr>
                <w:rStyle w:val="Hyperlink"/>
                <w:rFonts w:ascii="Bookman Old Style" w:hAnsi="Bookman Old Style"/>
                <w:b/>
                <w:noProof/>
              </w:rPr>
              <w:t>4.</w:t>
            </w:r>
            <w:r w:rsidR="00CF45CD">
              <w:rPr>
                <w:noProof/>
              </w:rPr>
              <w:tab/>
            </w:r>
            <w:r w:rsidR="00CF45CD" w:rsidRPr="000E1136">
              <w:rPr>
                <w:rStyle w:val="Hyperlink"/>
                <w:rFonts w:ascii="Bookman Old Style" w:hAnsi="Bookman Old Style"/>
                <w:b/>
                <w:noProof/>
              </w:rPr>
              <w:t>Procedure post freezing/blocking client trading account</w:t>
            </w:r>
            <w:r w:rsidR="00CF45CD">
              <w:rPr>
                <w:noProof/>
                <w:webHidden/>
              </w:rPr>
              <w:tab/>
            </w:r>
            <w:r>
              <w:rPr>
                <w:noProof/>
                <w:webHidden/>
              </w:rPr>
              <w:fldChar w:fldCharType="begin"/>
            </w:r>
            <w:r w:rsidR="00CF45CD">
              <w:rPr>
                <w:noProof/>
                <w:webHidden/>
              </w:rPr>
              <w:instrText xml:space="preserve"> PAGEREF _Toc173939201 \h </w:instrText>
            </w:r>
            <w:r>
              <w:rPr>
                <w:noProof/>
                <w:webHidden/>
              </w:rPr>
            </w:r>
            <w:r>
              <w:rPr>
                <w:noProof/>
                <w:webHidden/>
              </w:rPr>
              <w:fldChar w:fldCharType="separate"/>
            </w:r>
            <w:r w:rsidR="00CF45CD">
              <w:rPr>
                <w:noProof/>
                <w:webHidden/>
              </w:rPr>
              <w:t>5</w:t>
            </w:r>
            <w:r>
              <w:rPr>
                <w:noProof/>
                <w:webHidden/>
              </w:rPr>
              <w:fldChar w:fldCharType="end"/>
            </w:r>
          </w:hyperlink>
        </w:p>
        <w:p w:rsidR="00CF45CD" w:rsidRDefault="00145DAB">
          <w:pPr>
            <w:pStyle w:val="TOC1"/>
            <w:tabs>
              <w:tab w:val="left" w:pos="660"/>
              <w:tab w:val="right" w:leader="dot" w:pos="9016"/>
            </w:tabs>
            <w:rPr>
              <w:noProof/>
            </w:rPr>
          </w:pPr>
          <w:hyperlink w:anchor="_Toc173939202" w:history="1">
            <w:r w:rsidR="00CF45CD" w:rsidRPr="000E1136">
              <w:rPr>
                <w:rStyle w:val="Hyperlink"/>
                <w:rFonts w:ascii="Bookman Old Style" w:hAnsi="Bookman Old Style"/>
                <w:b/>
                <w:noProof/>
              </w:rPr>
              <w:t>5.</w:t>
            </w:r>
            <w:r w:rsidR="00CF45CD">
              <w:rPr>
                <w:noProof/>
              </w:rPr>
              <w:tab/>
            </w:r>
            <w:r w:rsidR="00CF45CD" w:rsidRPr="000E1136">
              <w:rPr>
                <w:rStyle w:val="Hyperlink"/>
                <w:rFonts w:ascii="Bookman Old Style" w:hAnsi="Bookman Old Style"/>
                <w:b/>
                <w:noProof/>
              </w:rPr>
              <w:t>Process for re-enablement of online access of client trading account</w:t>
            </w:r>
            <w:r w:rsidR="00CF45CD">
              <w:rPr>
                <w:noProof/>
                <w:webHidden/>
              </w:rPr>
              <w:tab/>
            </w:r>
            <w:r>
              <w:rPr>
                <w:noProof/>
                <w:webHidden/>
              </w:rPr>
              <w:fldChar w:fldCharType="begin"/>
            </w:r>
            <w:r w:rsidR="00CF45CD">
              <w:rPr>
                <w:noProof/>
                <w:webHidden/>
              </w:rPr>
              <w:instrText xml:space="preserve"> PAGEREF _Toc173939202 \h </w:instrText>
            </w:r>
            <w:r>
              <w:rPr>
                <w:noProof/>
                <w:webHidden/>
              </w:rPr>
            </w:r>
            <w:r>
              <w:rPr>
                <w:noProof/>
                <w:webHidden/>
              </w:rPr>
              <w:fldChar w:fldCharType="separate"/>
            </w:r>
            <w:r w:rsidR="00CF45CD">
              <w:rPr>
                <w:noProof/>
                <w:webHidden/>
              </w:rPr>
              <w:t>5</w:t>
            </w:r>
            <w:r>
              <w:rPr>
                <w:noProof/>
                <w:webHidden/>
              </w:rPr>
              <w:fldChar w:fldCharType="end"/>
            </w:r>
          </w:hyperlink>
        </w:p>
        <w:p w:rsidR="00CF45CD" w:rsidRDefault="00145DAB">
          <w:pPr>
            <w:pStyle w:val="TOC1"/>
            <w:tabs>
              <w:tab w:val="left" w:pos="660"/>
              <w:tab w:val="right" w:leader="dot" w:pos="9016"/>
            </w:tabs>
            <w:rPr>
              <w:noProof/>
            </w:rPr>
          </w:pPr>
          <w:hyperlink w:anchor="_Toc173939203" w:history="1">
            <w:r w:rsidR="00CF45CD" w:rsidRPr="000E1136">
              <w:rPr>
                <w:rStyle w:val="Hyperlink"/>
                <w:rFonts w:ascii="Bookman Old Style" w:hAnsi="Bookman Old Style"/>
                <w:b/>
                <w:noProof/>
              </w:rPr>
              <w:t>6.</w:t>
            </w:r>
            <w:r w:rsidR="00CF45CD">
              <w:rPr>
                <w:noProof/>
              </w:rPr>
              <w:tab/>
            </w:r>
            <w:r w:rsidR="00CF45CD" w:rsidRPr="000E1136">
              <w:rPr>
                <w:rStyle w:val="Hyperlink"/>
                <w:rFonts w:ascii="Bookman Old Style" w:hAnsi="Bookman Old Style"/>
                <w:b/>
                <w:noProof/>
              </w:rPr>
              <w:t>Maintenance of records</w:t>
            </w:r>
            <w:r w:rsidR="00CF45CD">
              <w:rPr>
                <w:noProof/>
                <w:webHidden/>
              </w:rPr>
              <w:tab/>
            </w:r>
            <w:r>
              <w:rPr>
                <w:noProof/>
                <w:webHidden/>
              </w:rPr>
              <w:fldChar w:fldCharType="begin"/>
            </w:r>
            <w:r w:rsidR="00CF45CD">
              <w:rPr>
                <w:noProof/>
                <w:webHidden/>
              </w:rPr>
              <w:instrText xml:space="preserve"> PAGEREF _Toc173939203 \h </w:instrText>
            </w:r>
            <w:r>
              <w:rPr>
                <w:noProof/>
                <w:webHidden/>
              </w:rPr>
            </w:r>
            <w:r>
              <w:rPr>
                <w:noProof/>
                <w:webHidden/>
              </w:rPr>
              <w:fldChar w:fldCharType="separate"/>
            </w:r>
            <w:r w:rsidR="00CF45CD">
              <w:rPr>
                <w:noProof/>
                <w:webHidden/>
              </w:rPr>
              <w:t>6</w:t>
            </w:r>
            <w:r>
              <w:rPr>
                <w:noProof/>
                <w:webHidden/>
              </w:rPr>
              <w:fldChar w:fldCharType="end"/>
            </w:r>
          </w:hyperlink>
        </w:p>
        <w:p w:rsidR="00CF45CD" w:rsidRDefault="00145DAB">
          <w:pPr>
            <w:pStyle w:val="TOC1"/>
            <w:tabs>
              <w:tab w:val="left" w:pos="660"/>
              <w:tab w:val="right" w:leader="dot" w:pos="9016"/>
            </w:tabs>
            <w:rPr>
              <w:noProof/>
            </w:rPr>
          </w:pPr>
          <w:hyperlink w:anchor="_Toc173939204" w:history="1">
            <w:r w:rsidR="00CF45CD" w:rsidRPr="000E1136">
              <w:rPr>
                <w:rStyle w:val="Hyperlink"/>
                <w:rFonts w:ascii="Bookman Old Style" w:hAnsi="Bookman Old Style"/>
                <w:b/>
                <w:noProof/>
              </w:rPr>
              <w:t>7.</w:t>
            </w:r>
            <w:r w:rsidR="00CF45CD">
              <w:rPr>
                <w:noProof/>
              </w:rPr>
              <w:tab/>
            </w:r>
            <w:r w:rsidR="00CF45CD" w:rsidRPr="000E1136">
              <w:rPr>
                <w:rStyle w:val="Hyperlink"/>
                <w:rFonts w:ascii="Bookman Old Style" w:hAnsi="Bookman Old Style"/>
                <w:b/>
                <w:noProof/>
              </w:rPr>
              <w:t>Review of the policy</w:t>
            </w:r>
            <w:r w:rsidR="00CF45CD">
              <w:rPr>
                <w:noProof/>
                <w:webHidden/>
              </w:rPr>
              <w:tab/>
            </w:r>
            <w:r>
              <w:rPr>
                <w:noProof/>
                <w:webHidden/>
              </w:rPr>
              <w:fldChar w:fldCharType="begin"/>
            </w:r>
            <w:r w:rsidR="00CF45CD">
              <w:rPr>
                <w:noProof/>
                <w:webHidden/>
              </w:rPr>
              <w:instrText xml:space="preserve"> PAGEREF _Toc173939204 \h </w:instrText>
            </w:r>
            <w:r>
              <w:rPr>
                <w:noProof/>
                <w:webHidden/>
              </w:rPr>
            </w:r>
            <w:r>
              <w:rPr>
                <w:noProof/>
                <w:webHidden/>
              </w:rPr>
              <w:fldChar w:fldCharType="separate"/>
            </w:r>
            <w:r w:rsidR="00CF45CD">
              <w:rPr>
                <w:noProof/>
                <w:webHidden/>
              </w:rPr>
              <w:t>6</w:t>
            </w:r>
            <w:r>
              <w:rPr>
                <w:noProof/>
                <w:webHidden/>
              </w:rPr>
              <w:fldChar w:fldCharType="end"/>
            </w:r>
          </w:hyperlink>
        </w:p>
        <w:p w:rsidR="00CF45CD" w:rsidRDefault="00145DAB">
          <w:pPr>
            <w:pStyle w:val="TOC1"/>
            <w:tabs>
              <w:tab w:val="right" w:leader="dot" w:pos="9016"/>
            </w:tabs>
            <w:rPr>
              <w:noProof/>
            </w:rPr>
          </w:pPr>
          <w:hyperlink w:anchor="_Toc173939205" w:history="1">
            <w:r w:rsidR="00CF45CD" w:rsidRPr="000E1136">
              <w:rPr>
                <w:rStyle w:val="Hyperlink"/>
                <w:rFonts w:ascii="Bookman Old Style" w:hAnsi="Bookman Old Style"/>
                <w:b/>
                <w:noProof/>
              </w:rPr>
              <w:t>Annexure-1</w:t>
            </w:r>
            <w:r w:rsidR="00CF45CD">
              <w:rPr>
                <w:noProof/>
                <w:webHidden/>
              </w:rPr>
              <w:tab/>
            </w:r>
            <w:r>
              <w:rPr>
                <w:noProof/>
                <w:webHidden/>
              </w:rPr>
              <w:fldChar w:fldCharType="begin"/>
            </w:r>
            <w:r w:rsidR="00CF45CD">
              <w:rPr>
                <w:noProof/>
                <w:webHidden/>
              </w:rPr>
              <w:instrText xml:space="preserve"> PAGEREF _Toc173939205 \h </w:instrText>
            </w:r>
            <w:r>
              <w:rPr>
                <w:noProof/>
                <w:webHidden/>
              </w:rPr>
            </w:r>
            <w:r>
              <w:rPr>
                <w:noProof/>
                <w:webHidden/>
              </w:rPr>
              <w:fldChar w:fldCharType="separate"/>
            </w:r>
            <w:r w:rsidR="00CF45CD">
              <w:rPr>
                <w:noProof/>
                <w:webHidden/>
              </w:rPr>
              <w:t>7</w:t>
            </w:r>
            <w:r>
              <w:rPr>
                <w:noProof/>
                <w:webHidden/>
              </w:rPr>
              <w:fldChar w:fldCharType="end"/>
            </w:r>
          </w:hyperlink>
        </w:p>
        <w:p w:rsidR="00CF45CD" w:rsidRDefault="00145DAB">
          <w:pPr>
            <w:pStyle w:val="TOC1"/>
            <w:tabs>
              <w:tab w:val="right" w:leader="dot" w:pos="9016"/>
            </w:tabs>
            <w:rPr>
              <w:noProof/>
            </w:rPr>
          </w:pPr>
          <w:hyperlink w:anchor="_Toc173939206" w:history="1">
            <w:r w:rsidR="00CF45CD" w:rsidRPr="000E1136">
              <w:rPr>
                <w:rStyle w:val="Hyperlink"/>
                <w:rFonts w:ascii="Bookman Old Style" w:hAnsi="Bookman Old Style"/>
                <w:b/>
                <w:noProof/>
              </w:rPr>
              <w:t>Annexure-2</w:t>
            </w:r>
            <w:r w:rsidR="00CF45CD">
              <w:rPr>
                <w:noProof/>
                <w:webHidden/>
              </w:rPr>
              <w:tab/>
            </w:r>
            <w:r>
              <w:rPr>
                <w:noProof/>
                <w:webHidden/>
              </w:rPr>
              <w:fldChar w:fldCharType="begin"/>
            </w:r>
            <w:r w:rsidR="00CF45CD">
              <w:rPr>
                <w:noProof/>
                <w:webHidden/>
              </w:rPr>
              <w:instrText xml:space="preserve"> PAGEREF _Toc173939206 \h </w:instrText>
            </w:r>
            <w:r>
              <w:rPr>
                <w:noProof/>
                <w:webHidden/>
              </w:rPr>
            </w:r>
            <w:r>
              <w:rPr>
                <w:noProof/>
                <w:webHidden/>
              </w:rPr>
              <w:fldChar w:fldCharType="separate"/>
            </w:r>
            <w:r w:rsidR="00CF45CD">
              <w:rPr>
                <w:noProof/>
                <w:webHidden/>
              </w:rPr>
              <w:t>7</w:t>
            </w:r>
            <w:r>
              <w:rPr>
                <w:noProof/>
                <w:webHidden/>
              </w:rPr>
              <w:fldChar w:fldCharType="end"/>
            </w:r>
          </w:hyperlink>
        </w:p>
        <w:p w:rsidR="00CF45CD" w:rsidRDefault="00145DAB">
          <w:pPr>
            <w:pStyle w:val="TOC1"/>
            <w:tabs>
              <w:tab w:val="right" w:leader="dot" w:pos="9016"/>
            </w:tabs>
            <w:rPr>
              <w:noProof/>
            </w:rPr>
          </w:pPr>
          <w:hyperlink w:anchor="_Toc173939207" w:history="1">
            <w:r w:rsidR="00CF45CD" w:rsidRPr="000E1136">
              <w:rPr>
                <w:rStyle w:val="Hyperlink"/>
                <w:rFonts w:ascii="Bookman Old Style" w:hAnsi="Bookman Old Style"/>
                <w:b/>
                <w:noProof/>
              </w:rPr>
              <w:t>Annexure-3</w:t>
            </w:r>
            <w:r w:rsidR="00CF45CD">
              <w:rPr>
                <w:noProof/>
                <w:webHidden/>
              </w:rPr>
              <w:tab/>
            </w:r>
            <w:r>
              <w:rPr>
                <w:noProof/>
                <w:webHidden/>
              </w:rPr>
              <w:fldChar w:fldCharType="begin"/>
            </w:r>
            <w:r w:rsidR="00CF45CD">
              <w:rPr>
                <w:noProof/>
                <w:webHidden/>
              </w:rPr>
              <w:instrText xml:space="preserve"> PAGEREF _Toc173939207 \h </w:instrText>
            </w:r>
            <w:r>
              <w:rPr>
                <w:noProof/>
                <w:webHidden/>
              </w:rPr>
            </w:r>
            <w:r>
              <w:rPr>
                <w:noProof/>
                <w:webHidden/>
              </w:rPr>
              <w:fldChar w:fldCharType="separate"/>
            </w:r>
            <w:r w:rsidR="00CF45CD">
              <w:rPr>
                <w:noProof/>
                <w:webHidden/>
              </w:rPr>
              <w:t>7</w:t>
            </w:r>
            <w:r>
              <w:rPr>
                <w:noProof/>
                <w:webHidden/>
              </w:rPr>
              <w:fldChar w:fldCharType="end"/>
            </w:r>
          </w:hyperlink>
        </w:p>
        <w:p w:rsidR="00CF45CD" w:rsidRDefault="00145DAB">
          <w:pPr>
            <w:pStyle w:val="TOC1"/>
            <w:tabs>
              <w:tab w:val="right" w:leader="dot" w:pos="9016"/>
            </w:tabs>
            <w:rPr>
              <w:noProof/>
            </w:rPr>
          </w:pPr>
          <w:hyperlink w:anchor="_Toc173939208" w:history="1">
            <w:r w:rsidR="00CF45CD" w:rsidRPr="000E1136">
              <w:rPr>
                <w:rStyle w:val="Hyperlink"/>
                <w:rFonts w:ascii="Bookman Old Style" w:hAnsi="Bookman Old Style"/>
                <w:b/>
                <w:noProof/>
              </w:rPr>
              <w:t>Annexure-4</w:t>
            </w:r>
            <w:r w:rsidR="00CF45CD">
              <w:rPr>
                <w:noProof/>
                <w:webHidden/>
              </w:rPr>
              <w:tab/>
            </w:r>
            <w:r>
              <w:rPr>
                <w:noProof/>
                <w:webHidden/>
              </w:rPr>
              <w:fldChar w:fldCharType="begin"/>
            </w:r>
            <w:r w:rsidR="00CF45CD">
              <w:rPr>
                <w:noProof/>
                <w:webHidden/>
              </w:rPr>
              <w:instrText xml:space="preserve"> PAGEREF _Toc173939208 \h </w:instrText>
            </w:r>
            <w:r>
              <w:rPr>
                <w:noProof/>
                <w:webHidden/>
              </w:rPr>
            </w:r>
            <w:r>
              <w:rPr>
                <w:noProof/>
                <w:webHidden/>
              </w:rPr>
              <w:fldChar w:fldCharType="separate"/>
            </w:r>
            <w:r w:rsidR="00CF45CD">
              <w:rPr>
                <w:noProof/>
                <w:webHidden/>
              </w:rPr>
              <w:t>8</w:t>
            </w:r>
            <w:r>
              <w:rPr>
                <w:noProof/>
                <w:webHidden/>
              </w:rPr>
              <w:fldChar w:fldCharType="end"/>
            </w:r>
          </w:hyperlink>
        </w:p>
        <w:p w:rsidR="00CF45CD" w:rsidRDefault="00145DAB">
          <w:r>
            <w:rPr>
              <w:b/>
              <w:bCs/>
              <w:noProof/>
            </w:rPr>
            <w:fldChar w:fldCharType="end"/>
          </w:r>
        </w:p>
      </w:sdtContent>
    </w:sdt>
    <w:p w:rsidR="00A01F59" w:rsidRPr="003501C2" w:rsidRDefault="00A01F59">
      <w:pPr>
        <w:spacing w:after="160" w:line="259" w:lineRule="auto"/>
        <w:rPr>
          <w:rFonts w:ascii="Bookman Old Style" w:hAnsi="Bookman Old Style"/>
        </w:rPr>
      </w:pPr>
    </w:p>
    <w:p w:rsidR="00CF45CD" w:rsidRDefault="00CF45CD">
      <w:pPr>
        <w:spacing w:after="160" w:line="259" w:lineRule="auto"/>
        <w:rPr>
          <w:rStyle w:val="Emphasis"/>
          <w:rFonts w:ascii="Bookman Old Style" w:eastAsia="Times New Roman" w:hAnsi="Bookman Old Style" w:cstheme="minorHAnsi"/>
          <w:b/>
          <w:bCs/>
        </w:rPr>
      </w:pPr>
      <w:bookmarkStart w:id="0" w:name="_Toc83989374"/>
      <w:bookmarkStart w:id="1" w:name="_Toc173939197"/>
      <w:r>
        <w:rPr>
          <w:rStyle w:val="Emphasis"/>
          <w:rFonts w:ascii="Bookman Old Style" w:hAnsi="Bookman Old Style" w:cstheme="minorHAnsi"/>
        </w:rPr>
        <w:br w:type="page"/>
      </w:r>
    </w:p>
    <w:p w:rsidR="00A01F59" w:rsidRPr="003501C2" w:rsidRDefault="00A01F59" w:rsidP="006A7BE4">
      <w:pPr>
        <w:pStyle w:val="Heading1"/>
        <w:jc w:val="center"/>
        <w:rPr>
          <w:rStyle w:val="Emphasis"/>
          <w:rFonts w:ascii="Bookman Old Style" w:hAnsi="Bookman Old Style" w:cstheme="minorHAnsi"/>
          <w:i w:val="0"/>
          <w:color w:val="auto"/>
          <w:sz w:val="22"/>
          <w:szCs w:val="22"/>
        </w:rPr>
      </w:pPr>
      <w:r w:rsidRPr="003501C2">
        <w:rPr>
          <w:rStyle w:val="Emphasis"/>
          <w:rFonts w:ascii="Bookman Old Style" w:hAnsi="Bookman Old Style" w:cstheme="minorHAnsi"/>
          <w:color w:val="auto"/>
          <w:sz w:val="22"/>
          <w:szCs w:val="22"/>
        </w:rPr>
        <w:t>Document Control Page</w:t>
      </w:r>
      <w:bookmarkEnd w:id="0"/>
      <w:bookmarkEnd w:id="1"/>
      <w:r w:rsidR="00145DAB" w:rsidRPr="003501C2">
        <w:rPr>
          <w:rStyle w:val="Emphasis"/>
          <w:rFonts w:ascii="Bookman Old Style" w:hAnsi="Bookman Old Style" w:cstheme="minorHAnsi"/>
          <w:i w:val="0"/>
          <w:color w:val="auto"/>
          <w:sz w:val="22"/>
          <w:szCs w:val="22"/>
        </w:rPr>
        <w:fldChar w:fldCharType="begin"/>
      </w:r>
      <w:r w:rsidRPr="003501C2">
        <w:rPr>
          <w:rStyle w:val="Emphasis"/>
          <w:rFonts w:ascii="Bookman Old Style" w:hAnsi="Bookman Old Style" w:cstheme="minorHAnsi"/>
          <w:color w:val="auto"/>
          <w:sz w:val="22"/>
          <w:szCs w:val="22"/>
        </w:rPr>
        <w:instrText xml:space="preserve"> XE "Document Control Page" </w:instrText>
      </w:r>
      <w:r w:rsidR="00145DAB" w:rsidRPr="003501C2">
        <w:rPr>
          <w:rStyle w:val="Emphasis"/>
          <w:rFonts w:ascii="Bookman Old Style" w:hAnsi="Bookman Old Style" w:cstheme="minorHAnsi"/>
          <w:i w:val="0"/>
          <w:color w:val="auto"/>
          <w:sz w:val="22"/>
          <w:szCs w:val="22"/>
        </w:rPr>
        <w:fldChar w:fldCharType="end"/>
      </w:r>
    </w:p>
    <w:p w:rsidR="00A01F59" w:rsidRPr="003501C2" w:rsidRDefault="00A01F59" w:rsidP="00A01F59">
      <w:pPr>
        <w:jc w:val="both"/>
        <w:rPr>
          <w:rFonts w:ascii="Bookman Old Style" w:hAnsi="Bookman Old Style"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4"/>
        <w:gridCol w:w="6688"/>
      </w:tblGrid>
      <w:tr w:rsidR="00A01F59" w:rsidRPr="003501C2" w:rsidTr="00D1278B">
        <w:trPr>
          <w:trHeight w:val="602"/>
          <w:jc w:val="center"/>
        </w:trPr>
        <w:tc>
          <w:tcPr>
            <w:tcW w:w="1382" w:type="pct"/>
          </w:tcPr>
          <w:p w:rsidR="00A01F59" w:rsidRPr="003501C2" w:rsidRDefault="00A01F59" w:rsidP="00D1278B">
            <w:pPr>
              <w:pStyle w:val="NormalWeb"/>
              <w:spacing w:after="0" w:afterAutospacing="0" w:line="240" w:lineRule="auto"/>
              <w:jc w:val="both"/>
              <w:rPr>
                <w:rFonts w:ascii="Bookman Old Style" w:hAnsi="Bookman Old Style" w:cstheme="minorHAnsi"/>
                <w:b/>
                <w:color w:val="auto"/>
                <w:sz w:val="22"/>
                <w:szCs w:val="22"/>
              </w:rPr>
            </w:pPr>
            <w:r w:rsidRPr="003501C2">
              <w:rPr>
                <w:rFonts w:ascii="Bookman Old Style" w:hAnsi="Bookman Old Style" w:cstheme="minorHAnsi"/>
                <w:b/>
                <w:color w:val="auto"/>
                <w:sz w:val="22"/>
                <w:szCs w:val="22"/>
              </w:rPr>
              <w:t>Document Name</w:t>
            </w:r>
          </w:p>
        </w:tc>
        <w:tc>
          <w:tcPr>
            <w:tcW w:w="3618" w:type="pct"/>
          </w:tcPr>
          <w:p w:rsidR="00A01F59" w:rsidRPr="003501C2" w:rsidRDefault="00A01F59" w:rsidP="00A01F59">
            <w:pPr>
              <w:pStyle w:val="NormalWeb"/>
              <w:spacing w:after="0" w:line="240" w:lineRule="auto"/>
              <w:jc w:val="both"/>
              <w:rPr>
                <w:rFonts w:ascii="Bookman Old Style" w:hAnsi="Bookman Old Style" w:cstheme="minorHAnsi"/>
                <w:color w:val="auto"/>
                <w:sz w:val="22"/>
                <w:szCs w:val="22"/>
              </w:rPr>
            </w:pPr>
            <w:r w:rsidRPr="003501C2">
              <w:rPr>
                <w:rFonts w:ascii="Bookman Old Style" w:hAnsi="Bookman Old Style" w:cstheme="minorHAnsi"/>
                <w:color w:val="auto"/>
                <w:sz w:val="22"/>
                <w:szCs w:val="22"/>
              </w:rPr>
              <w:t>Freezing /blocking the online access of client trading account policy</w:t>
            </w:r>
          </w:p>
        </w:tc>
      </w:tr>
    </w:tbl>
    <w:p w:rsidR="00A01F59" w:rsidRPr="003501C2" w:rsidRDefault="00A01F59" w:rsidP="00A01F59">
      <w:pPr>
        <w:pStyle w:val="Title"/>
        <w:pBdr>
          <w:bottom w:val="single" w:sz="8" w:space="0" w:color="4F81BD"/>
        </w:pBdr>
        <w:jc w:val="both"/>
        <w:rPr>
          <w:rFonts w:ascii="Bookman Old Style" w:hAnsi="Bookman Old Style"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7"/>
        <w:gridCol w:w="1555"/>
        <w:gridCol w:w="1163"/>
        <w:gridCol w:w="1599"/>
        <w:gridCol w:w="1453"/>
        <w:gridCol w:w="1835"/>
      </w:tblGrid>
      <w:tr w:rsidR="00A01F59" w:rsidRPr="003501C2" w:rsidTr="00C426A6">
        <w:trPr>
          <w:jc w:val="center"/>
        </w:trPr>
        <w:tc>
          <w:tcPr>
            <w:tcW w:w="886"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Authorization</w:t>
            </w:r>
          </w:p>
        </w:tc>
        <w:tc>
          <w:tcPr>
            <w:tcW w:w="841"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Document Owner</w:t>
            </w:r>
          </w:p>
        </w:tc>
        <w:tc>
          <w:tcPr>
            <w:tcW w:w="629"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Drafted by</w:t>
            </w:r>
          </w:p>
        </w:tc>
        <w:tc>
          <w:tcPr>
            <w:tcW w:w="865"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Last Reviewed On</w:t>
            </w:r>
          </w:p>
        </w:tc>
        <w:tc>
          <w:tcPr>
            <w:tcW w:w="786"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Reviewed by</w:t>
            </w:r>
          </w:p>
        </w:tc>
        <w:tc>
          <w:tcPr>
            <w:tcW w:w="993" w:type="pct"/>
            <w:shd w:val="clear" w:color="auto" w:fill="C0C0C0"/>
          </w:tcPr>
          <w:p w:rsidR="00A01F59" w:rsidRPr="003501C2" w:rsidRDefault="00A01F59" w:rsidP="00D1278B">
            <w:pPr>
              <w:pStyle w:val="StyleTableHeaderArialLinespacing15lines"/>
              <w:pBdr>
                <w:top w:val="none" w:sz="0" w:space="0" w:color="auto"/>
                <w:left w:val="none" w:sz="0" w:space="0" w:color="auto"/>
                <w:bottom w:val="none" w:sz="0" w:space="0" w:color="auto"/>
                <w:right w:val="none" w:sz="0" w:space="0" w:color="auto"/>
              </w:pBdr>
              <w:spacing w:after="0" w:line="240" w:lineRule="auto"/>
              <w:jc w:val="both"/>
              <w:rPr>
                <w:rFonts w:ascii="Bookman Old Style" w:hAnsi="Bookman Old Style" w:cstheme="minorHAnsi"/>
                <w:b/>
                <w:color w:val="auto"/>
                <w:sz w:val="22"/>
                <w:szCs w:val="22"/>
              </w:rPr>
            </w:pPr>
            <w:r w:rsidRPr="003501C2">
              <w:rPr>
                <w:rFonts w:ascii="Bookman Old Style" w:hAnsi="Bookman Old Style" w:cstheme="minorHAnsi"/>
                <w:b/>
                <w:color w:val="auto"/>
                <w:sz w:val="22"/>
                <w:szCs w:val="22"/>
              </w:rPr>
              <w:t>Authorized by</w:t>
            </w:r>
          </w:p>
        </w:tc>
      </w:tr>
      <w:tr w:rsidR="00A01F59" w:rsidRPr="003501C2" w:rsidTr="0026181B">
        <w:trPr>
          <w:trHeight w:val="1565"/>
          <w:jc w:val="center"/>
        </w:trPr>
        <w:tc>
          <w:tcPr>
            <w:tcW w:w="886" w:type="pct"/>
          </w:tcPr>
          <w:p w:rsidR="00A01F59" w:rsidRPr="003501C2" w:rsidRDefault="00A01F59" w:rsidP="00D1278B">
            <w:pPr>
              <w:jc w:val="both"/>
              <w:rPr>
                <w:rFonts w:ascii="Bookman Old Style" w:hAnsi="Bookman Old Style" w:cstheme="minorHAnsi"/>
              </w:rPr>
            </w:pPr>
          </w:p>
          <w:p w:rsidR="00A01F59" w:rsidRPr="003501C2" w:rsidRDefault="00A01F59" w:rsidP="00D1278B">
            <w:pPr>
              <w:jc w:val="both"/>
              <w:rPr>
                <w:rFonts w:ascii="Bookman Old Style" w:hAnsi="Bookman Old Style" w:cstheme="minorHAnsi"/>
              </w:rPr>
            </w:pPr>
            <w:r w:rsidRPr="003501C2">
              <w:rPr>
                <w:rFonts w:ascii="Bookman Old Style" w:hAnsi="Bookman Old Style" w:cstheme="minorHAnsi"/>
              </w:rPr>
              <w:t>Name</w:t>
            </w:r>
          </w:p>
        </w:tc>
        <w:tc>
          <w:tcPr>
            <w:tcW w:w="841" w:type="pct"/>
            <w:vAlign w:val="center"/>
          </w:tcPr>
          <w:p w:rsidR="00A01F59" w:rsidRPr="003501C2" w:rsidRDefault="00842350" w:rsidP="00842350">
            <w:pPr>
              <w:ind w:right="25"/>
              <w:jc w:val="both"/>
              <w:rPr>
                <w:rFonts w:ascii="Bookman Old Style" w:hAnsi="Bookman Old Style" w:cstheme="minorHAnsi"/>
                <w:highlight w:val="yellow"/>
              </w:rPr>
            </w:pPr>
            <w:r w:rsidRPr="00842350">
              <w:rPr>
                <w:rFonts w:ascii="Bookman Old Style" w:hAnsi="Bookman Old Style" w:cstheme="minorHAnsi"/>
              </w:rPr>
              <w:t>S</w:t>
            </w:r>
            <w:r>
              <w:rPr>
                <w:rFonts w:ascii="Bookman Old Style" w:hAnsi="Bookman Old Style" w:cstheme="minorHAnsi"/>
              </w:rPr>
              <w:t xml:space="preserve">PS </w:t>
            </w:r>
            <w:r w:rsidRPr="00842350">
              <w:rPr>
                <w:rFonts w:ascii="Bookman Old Style" w:hAnsi="Bookman Old Style" w:cstheme="minorHAnsi"/>
              </w:rPr>
              <w:t xml:space="preserve">Share Brokers Private Limited </w:t>
            </w:r>
          </w:p>
        </w:tc>
        <w:tc>
          <w:tcPr>
            <w:tcW w:w="629" w:type="pct"/>
          </w:tcPr>
          <w:p w:rsidR="00A01F59" w:rsidRPr="003501C2" w:rsidRDefault="0026181B" w:rsidP="00D1278B">
            <w:pPr>
              <w:jc w:val="both"/>
              <w:rPr>
                <w:rFonts w:ascii="Bookman Old Style" w:hAnsi="Bookman Old Style" w:cstheme="minorHAnsi"/>
              </w:rPr>
            </w:pPr>
            <w:r>
              <w:rPr>
                <w:rFonts w:ascii="Bookman Old Style" w:hAnsi="Bookman Old Style" w:cstheme="minorHAnsi"/>
              </w:rPr>
              <w:t xml:space="preserve">Mr. Pratik H Shah </w:t>
            </w:r>
          </w:p>
        </w:tc>
        <w:tc>
          <w:tcPr>
            <w:tcW w:w="865" w:type="pct"/>
          </w:tcPr>
          <w:p w:rsidR="0026181B" w:rsidRDefault="0026181B" w:rsidP="0026181B">
            <w:pPr>
              <w:jc w:val="both"/>
              <w:rPr>
                <w:rFonts w:ascii="Bookman Old Style" w:hAnsi="Bookman Old Style" w:cstheme="minorHAnsi"/>
                <w:highlight w:val="yellow"/>
              </w:rPr>
            </w:pPr>
          </w:p>
          <w:p w:rsidR="00A01F59" w:rsidRPr="003501C2" w:rsidRDefault="001E07AA" w:rsidP="00B368C7">
            <w:pPr>
              <w:jc w:val="both"/>
              <w:rPr>
                <w:rFonts w:ascii="Bookman Old Style" w:hAnsi="Bookman Old Style" w:cstheme="minorHAnsi"/>
                <w:highlight w:val="yellow"/>
              </w:rPr>
            </w:pPr>
            <w:r w:rsidRPr="00B27FD2">
              <w:rPr>
                <w:rFonts w:ascii="Bookman Old Style" w:hAnsi="Bookman Old Style" w:cstheme="minorHAnsi"/>
              </w:rPr>
              <w:t>01</w:t>
            </w:r>
            <w:r w:rsidR="0026181B" w:rsidRPr="00B27FD2">
              <w:rPr>
                <w:rFonts w:ascii="Bookman Old Style" w:hAnsi="Bookman Old Style" w:cstheme="minorHAnsi"/>
              </w:rPr>
              <w:t>-0</w:t>
            </w:r>
            <w:r w:rsidR="00B368C7">
              <w:rPr>
                <w:rFonts w:ascii="Bookman Old Style" w:hAnsi="Bookman Old Style" w:cstheme="minorHAnsi"/>
              </w:rPr>
              <w:t>6</w:t>
            </w:r>
            <w:r w:rsidR="0026181B" w:rsidRPr="00B27FD2">
              <w:rPr>
                <w:rFonts w:ascii="Bookman Old Style" w:hAnsi="Bookman Old Style" w:cstheme="minorHAnsi"/>
              </w:rPr>
              <w:t>-202</w:t>
            </w:r>
            <w:r w:rsidR="006D6007">
              <w:rPr>
                <w:rFonts w:ascii="Bookman Old Style" w:hAnsi="Bookman Old Style" w:cstheme="minorHAnsi"/>
              </w:rPr>
              <w:t>5</w:t>
            </w:r>
          </w:p>
        </w:tc>
        <w:tc>
          <w:tcPr>
            <w:tcW w:w="786" w:type="pct"/>
          </w:tcPr>
          <w:p w:rsidR="0026181B" w:rsidRDefault="0026181B" w:rsidP="00D1278B">
            <w:pPr>
              <w:jc w:val="both"/>
              <w:rPr>
                <w:rFonts w:ascii="Bookman Old Style" w:hAnsi="Bookman Old Style" w:cstheme="minorHAnsi"/>
              </w:rPr>
            </w:pPr>
          </w:p>
          <w:p w:rsidR="00A01F59" w:rsidRDefault="0026181B" w:rsidP="00D1278B">
            <w:pPr>
              <w:jc w:val="both"/>
              <w:rPr>
                <w:rFonts w:ascii="Bookman Old Style" w:hAnsi="Bookman Old Style" w:cstheme="minorHAnsi"/>
              </w:rPr>
            </w:pPr>
            <w:r>
              <w:rPr>
                <w:rFonts w:ascii="Bookman Old Style" w:hAnsi="Bookman Old Style" w:cstheme="minorHAnsi"/>
              </w:rPr>
              <w:t>Mr. Manish C Dave</w:t>
            </w:r>
          </w:p>
          <w:p w:rsidR="0026181B" w:rsidRPr="003501C2" w:rsidRDefault="0026181B" w:rsidP="00D1278B">
            <w:pPr>
              <w:jc w:val="both"/>
              <w:rPr>
                <w:rFonts w:ascii="Bookman Old Style" w:hAnsi="Bookman Old Style" w:cstheme="minorHAnsi"/>
              </w:rPr>
            </w:pPr>
          </w:p>
        </w:tc>
        <w:tc>
          <w:tcPr>
            <w:tcW w:w="993" w:type="pct"/>
          </w:tcPr>
          <w:p w:rsidR="0026181B" w:rsidRDefault="0026181B" w:rsidP="0026181B">
            <w:pPr>
              <w:ind w:right="128"/>
              <w:jc w:val="both"/>
              <w:rPr>
                <w:rFonts w:ascii="Bookman Old Style" w:hAnsi="Bookman Old Style" w:cstheme="minorHAnsi"/>
              </w:rPr>
            </w:pPr>
          </w:p>
          <w:p w:rsidR="00A01F59" w:rsidRPr="003501C2" w:rsidRDefault="0026181B" w:rsidP="0026181B">
            <w:pPr>
              <w:ind w:right="128"/>
              <w:jc w:val="both"/>
              <w:rPr>
                <w:rFonts w:ascii="Bookman Old Style" w:hAnsi="Bookman Old Style" w:cstheme="minorHAnsi"/>
              </w:rPr>
            </w:pPr>
            <w:r>
              <w:rPr>
                <w:rFonts w:ascii="Bookman Old Style" w:hAnsi="Bookman Old Style" w:cstheme="minorHAnsi"/>
              </w:rPr>
              <w:t xml:space="preserve">Mr. Sandeep P Shah  </w:t>
            </w:r>
          </w:p>
        </w:tc>
      </w:tr>
      <w:tr w:rsidR="00A01F59" w:rsidRPr="003501C2" w:rsidTr="00C426A6">
        <w:trPr>
          <w:jc w:val="center"/>
        </w:trPr>
        <w:tc>
          <w:tcPr>
            <w:tcW w:w="886" w:type="pct"/>
          </w:tcPr>
          <w:p w:rsidR="00A01F59" w:rsidRPr="003501C2" w:rsidRDefault="00A01F59" w:rsidP="00D1278B">
            <w:pPr>
              <w:jc w:val="both"/>
              <w:rPr>
                <w:rFonts w:ascii="Bookman Old Style" w:hAnsi="Bookman Old Style" w:cstheme="minorHAnsi"/>
              </w:rPr>
            </w:pPr>
          </w:p>
          <w:p w:rsidR="00A01F59" w:rsidRPr="003501C2" w:rsidRDefault="00A01F59" w:rsidP="00D1278B">
            <w:pPr>
              <w:jc w:val="both"/>
              <w:rPr>
                <w:rFonts w:ascii="Bookman Old Style" w:hAnsi="Bookman Old Style" w:cstheme="minorHAnsi"/>
              </w:rPr>
            </w:pPr>
            <w:r w:rsidRPr="003501C2">
              <w:rPr>
                <w:rFonts w:ascii="Bookman Old Style" w:hAnsi="Bookman Old Style" w:cstheme="minorHAnsi"/>
              </w:rPr>
              <w:t>Signature</w:t>
            </w:r>
          </w:p>
          <w:p w:rsidR="00A01F59" w:rsidRPr="003501C2" w:rsidRDefault="00A01F59" w:rsidP="00D1278B">
            <w:pPr>
              <w:jc w:val="both"/>
              <w:rPr>
                <w:rFonts w:ascii="Bookman Old Style" w:hAnsi="Bookman Old Style" w:cstheme="minorHAnsi"/>
              </w:rPr>
            </w:pPr>
          </w:p>
        </w:tc>
        <w:tc>
          <w:tcPr>
            <w:tcW w:w="841" w:type="pct"/>
          </w:tcPr>
          <w:p w:rsidR="00A01F59" w:rsidRPr="003501C2" w:rsidRDefault="00A01F59" w:rsidP="00D1278B">
            <w:pPr>
              <w:spacing w:before="100" w:beforeAutospacing="1"/>
              <w:ind w:left="75" w:right="75"/>
              <w:jc w:val="both"/>
              <w:rPr>
                <w:rFonts w:ascii="Bookman Old Style" w:hAnsi="Bookman Old Style" w:cstheme="minorHAnsi"/>
              </w:rPr>
            </w:pPr>
          </w:p>
        </w:tc>
        <w:tc>
          <w:tcPr>
            <w:tcW w:w="629" w:type="pct"/>
          </w:tcPr>
          <w:p w:rsidR="00A01F59" w:rsidRPr="003501C2" w:rsidRDefault="00A01F59" w:rsidP="00D1278B">
            <w:pPr>
              <w:jc w:val="both"/>
              <w:rPr>
                <w:rFonts w:ascii="Bookman Old Style" w:hAnsi="Bookman Old Style" w:cstheme="minorHAnsi"/>
              </w:rPr>
            </w:pPr>
          </w:p>
        </w:tc>
        <w:tc>
          <w:tcPr>
            <w:tcW w:w="865" w:type="pct"/>
          </w:tcPr>
          <w:p w:rsidR="00A01F59" w:rsidRPr="003501C2" w:rsidRDefault="00A01F59" w:rsidP="00D1278B">
            <w:pPr>
              <w:jc w:val="both"/>
              <w:rPr>
                <w:rFonts w:ascii="Bookman Old Style" w:hAnsi="Bookman Old Style" w:cstheme="minorHAnsi"/>
              </w:rPr>
            </w:pPr>
          </w:p>
        </w:tc>
        <w:tc>
          <w:tcPr>
            <w:tcW w:w="786" w:type="pct"/>
          </w:tcPr>
          <w:p w:rsidR="00A01F59" w:rsidRPr="003501C2" w:rsidRDefault="00A01F59" w:rsidP="00D1278B">
            <w:pPr>
              <w:jc w:val="both"/>
              <w:rPr>
                <w:rFonts w:ascii="Bookman Old Style" w:hAnsi="Bookman Old Style" w:cstheme="minorHAnsi"/>
              </w:rPr>
            </w:pPr>
          </w:p>
        </w:tc>
        <w:tc>
          <w:tcPr>
            <w:tcW w:w="993" w:type="pct"/>
          </w:tcPr>
          <w:p w:rsidR="00A01F59" w:rsidRPr="003501C2" w:rsidRDefault="00A01F59" w:rsidP="00D1278B">
            <w:pPr>
              <w:jc w:val="both"/>
              <w:rPr>
                <w:rFonts w:ascii="Bookman Old Style" w:hAnsi="Bookman Old Style" w:cstheme="minorHAnsi"/>
              </w:rPr>
            </w:pPr>
          </w:p>
        </w:tc>
      </w:tr>
    </w:tbl>
    <w:p w:rsidR="00A01F59" w:rsidRPr="003501C2" w:rsidRDefault="00A01F59" w:rsidP="00A01F59">
      <w:pPr>
        <w:jc w:val="both"/>
        <w:rPr>
          <w:rFonts w:ascii="Bookman Old Style" w:hAnsi="Bookman Old Style" w:cstheme="minorHAnsi"/>
        </w:rPr>
      </w:pPr>
    </w:p>
    <w:p w:rsidR="00A01F59" w:rsidRPr="003501C2" w:rsidRDefault="00A01F59" w:rsidP="00A01F59">
      <w:pPr>
        <w:jc w:val="both"/>
        <w:rPr>
          <w:rFonts w:ascii="Bookman Old Style" w:hAnsi="Bookman Old Style"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3"/>
        <w:gridCol w:w="6029"/>
      </w:tblGrid>
      <w:tr w:rsidR="00A01F59" w:rsidRPr="003501C2" w:rsidTr="00D1278B">
        <w:trPr>
          <w:jc w:val="center"/>
        </w:trPr>
        <w:tc>
          <w:tcPr>
            <w:tcW w:w="1738"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Classification</w:t>
            </w:r>
          </w:p>
        </w:tc>
        <w:tc>
          <w:tcPr>
            <w:tcW w:w="3262" w:type="pct"/>
            <w:shd w:val="clear" w:color="auto" w:fill="C0C0C0"/>
          </w:tcPr>
          <w:p w:rsidR="00A01F59" w:rsidRPr="003501C2" w:rsidRDefault="00A01F59" w:rsidP="00D1278B">
            <w:pPr>
              <w:jc w:val="both"/>
              <w:rPr>
                <w:rFonts w:ascii="Bookman Old Style" w:hAnsi="Bookman Old Style" w:cstheme="minorHAnsi"/>
                <w:b/>
              </w:rPr>
            </w:pPr>
            <w:r w:rsidRPr="003501C2">
              <w:rPr>
                <w:rFonts w:ascii="Bookman Old Style" w:hAnsi="Bookman Old Style" w:cstheme="minorHAnsi"/>
                <w:b/>
              </w:rPr>
              <w:t>Distribution List</w:t>
            </w:r>
          </w:p>
        </w:tc>
      </w:tr>
      <w:tr w:rsidR="00A01F59" w:rsidRPr="003501C2" w:rsidTr="00D1278B">
        <w:trPr>
          <w:trHeight w:val="1142"/>
          <w:jc w:val="center"/>
        </w:trPr>
        <w:tc>
          <w:tcPr>
            <w:tcW w:w="1738" w:type="pct"/>
          </w:tcPr>
          <w:p w:rsidR="00A01F59" w:rsidRPr="003501C2" w:rsidRDefault="00A01F59" w:rsidP="00D1278B">
            <w:pPr>
              <w:spacing w:before="100" w:beforeAutospacing="1"/>
              <w:ind w:left="75" w:right="75"/>
              <w:jc w:val="both"/>
              <w:rPr>
                <w:rFonts w:ascii="Bookman Old Style" w:hAnsi="Bookman Old Style" w:cstheme="minorHAnsi"/>
              </w:rPr>
            </w:pPr>
            <w:r w:rsidRPr="003501C2">
              <w:rPr>
                <w:rFonts w:ascii="Bookman Old Style" w:hAnsi="Bookman Old Style" w:cstheme="minorHAnsi"/>
              </w:rPr>
              <w:t>Official Use Only</w:t>
            </w:r>
          </w:p>
        </w:tc>
        <w:tc>
          <w:tcPr>
            <w:tcW w:w="3262" w:type="pct"/>
          </w:tcPr>
          <w:p w:rsidR="00A01F59" w:rsidRPr="003501C2" w:rsidRDefault="00A01F59" w:rsidP="00D1278B">
            <w:pPr>
              <w:jc w:val="both"/>
              <w:rPr>
                <w:rFonts w:ascii="Bookman Old Style" w:hAnsi="Bookman Old Style" w:cstheme="minorHAnsi"/>
              </w:rPr>
            </w:pPr>
            <w:r w:rsidRPr="003501C2">
              <w:rPr>
                <w:rFonts w:ascii="Bookman Old Style" w:hAnsi="Bookman Old Style" w:cstheme="minorHAnsi"/>
              </w:rPr>
              <w:t>Employees of Broking Division/ Sub-brokers/ Authorised Persons/ Branch Heads</w:t>
            </w:r>
          </w:p>
          <w:p w:rsidR="00A01F59" w:rsidRPr="003501C2" w:rsidRDefault="00A01F59" w:rsidP="00D1278B">
            <w:pPr>
              <w:jc w:val="both"/>
              <w:rPr>
                <w:rFonts w:ascii="Bookman Old Style" w:hAnsi="Bookman Old Style" w:cstheme="minorHAnsi"/>
              </w:rPr>
            </w:pPr>
            <w:r w:rsidRPr="003501C2">
              <w:rPr>
                <w:rFonts w:ascii="Bookman Old Style" w:hAnsi="Bookman Old Style" w:cstheme="minorHAnsi"/>
              </w:rPr>
              <w:t>Employees of DP Division</w:t>
            </w:r>
          </w:p>
        </w:tc>
      </w:tr>
    </w:tbl>
    <w:p w:rsidR="00A01F59" w:rsidRPr="003501C2" w:rsidRDefault="00A01F59" w:rsidP="00A01F59">
      <w:pPr>
        <w:jc w:val="both"/>
        <w:rPr>
          <w:rFonts w:ascii="Bookman Old Style" w:hAnsi="Bookman Old Style" w:cstheme="minorHAnsi"/>
        </w:rPr>
      </w:pPr>
    </w:p>
    <w:p w:rsidR="00A01F59" w:rsidRPr="003501C2" w:rsidRDefault="00A01F59" w:rsidP="00A01F59">
      <w:pPr>
        <w:pStyle w:val="NormalWeb"/>
        <w:spacing w:after="0" w:afterAutospacing="0" w:line="240" w:lineRule="auto"/>
        <w:ind w:left="0"/>
        <w:jc w:val="both"/>
        <w:rPr>
          <w:rFonts w:ascii="Bookman Old Style" w:hAnsi="Bookman Old Style" w:cstheme="minorHAnsi"/>
          <w:color w:val="auto"/>
          <w:sz w:val="22"/>
          <w:szCs w:val="22"/>
        </w:rPr>
      </w:pPr>
      <w:r w:rsidRPr="003501C2">
        <w:rPr>
          <w:rFonts w:ascii="Bookman Old Style" w:hAnsi="Bookman Old Style" w:cstheme="minorHAnsi"/>
          <w:color w:val="auto"/>
          <w:sz w:val="22"/>
          <w:szCs w:val="22"/>
        </w:rPr>
        <w:t xml:space="preserve">All queries, suggestions and changes required may be emailed to </w:t>
      </w:r>
      <w:r w:rsidR="001E1682" w:rsidRPr="001E1682">
        <w:rPr>
          <w:rFonts w:ascii="Bookman Old Style" w:hAnsi="Bookman Old Style" w:cstheme="minorHAnsi"/>
          <w:b/>
          <w:color w:val="auto"/>
          <w:sz w:val="22"/>
          <w:szCs w:val="22"/>
        </w:rPr>
        <w:t>spshares@sps.group</w:t>
      </w:r>
    </w:p>
    <w:p w:rsidR="008053F5" w:rsidRPr="005608D3" w:rsidRDefault="00145DAB" w:rsidP="003054DC">
      <w:pPr>
        <w:jc w:val="center"/>
        <w:rPr>
          <w:rFonts w:ascii="Bookman Old Style" w:hAnsi="Bookman Old Style" w:cstheme="minorHAnsi"/>
          <w:b/>
          <w:u w:color="003366"/>
        </w:rPr>
      </w:pPr>
      <w:r w:rsidRPr="00145DAB">
        <w:rPr>
          <w:rFonts w:ascii="Bookman Old Style" w:hAnsi="Bookman Old Style" w:cstheme="minorHAnsi"/>
          <w:b/>
          <w:noProof/>
        </w:rPr>
        <w:pict>
          <v:shapetype id="_x0000_t202" coordsize="21600,21600" o:spt="202" path="m,l,21600r21600,l21600,xe">
            <v:stroke joinstyle="miter"/>
            <v:path gradientshapeok="t" o:connecttype="rect"/>
          </v:shapetype>
          <v:shape id="Text Box 20" o:spid="_x0000_s1027" type="#_x0000_t202" style="position:absolute;left:0;text-align:left;margin-left:2.25pt;margin-top:7.65pt;width:459.75pt;height:75.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">
            <v:textbox>
              <w:txbxContent>
                <w:p w:rsidR="0026181B" w:rsidRDefault="0026181B" w:rsidP="00A01F59">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Pr="0026181B">
                    <w:rPr>
                      <w:rFonts w:ascii="Bookman Old Style" w:hAnsi="Bookman Old Style" w:cs="Arial"/>
                      <w:b/>
                      <w:bCs/>
                      <w:sz w:val="20"/>
                      <w:szCs w:val="20"/>
                      <w:lang w:bidi="hi-IN"/>
                    </w:rPr>
                    <w:t>SPS Share Brokers Private Limited</w:t>
                  </w:r>
                  <w:r>
                    <w:rPr>
                      <w:rFonts w:ascii="Arial" w:hAnsi="Arial" w:cs="Arial"/>
                      <w:bCs/>
                      <w:sz w:val="20"/>
                      <w:szCs w:val="20"/>
                      <w:lang w:bidi="hi-IN"/>
                    </w:rPr>
                    <w:t xml:space="preserve"> is prohibited and may be unlawful.</w:t>
                  </w:r>
                </w:p>
                <w:p w:rsidR="0026181B" w:rsidRDefault="0026181B" w:rsidP="00A01F59"/>
              </w:txbxContent>
            </v:textbox>
          </v:shape>
        </w:pict>
      </w:r>
      <w:r w:rsidR="00A01F59" w:rsidRPr="003501C2">
        <w:rPr>
          <w:rFonts w:ascii="Bookman Old Style" w:hAnsi="Bookman Old Style" w:cstheme="minorHAnsi"/>
          <w:u w:color="003366"/>
        </w:rPr>
        <w:br w:type="page"/>
      </w:r>
      <w:r w:rsidR="003054DC" w:rsidRPr="005608D3">
        <w:rPr>
          <w:rFonts w:ascii="Bookman Old Style" w:hAnsi="Bookman Old Style" w:cstheme="minorHAnsi"/>
          <w:b/>
          <w:u w:color="003366"/>
        </w:rPr>
        <w:t>Freezing/Blocking online access of client trading account policy</w:t>
      </w:r>
    </w:p>
    <w:p w:rsidR="003054DC" w:rsidRPr="003501C2" w:rsidRDefault="003054DC" w:rsidP="003054DC">
      <w:pPr>
        <w:jc w:val="center"/>
        <w:rPr>
          <w:rFonts w:ascii="Bookman Old Style" w:hAnsi="Bookman Old Style" w:cstheme="minorHAnsi"/>
          <w:u w:color="003366"/>
        </w:rPr>
      </w:pPr>
    </w:p>
    <w:p w:rsidR="003054DC" w:rsidRPr="005608D3" w:rsidRDefault="00FB4EFB" w:rsidP="006A7BE4">
      <w:pPr>
        <w:pStyle w:val="ListParagraph"/>
        <w:numPr>
          <w:ilvl w:val="0"/>
          <w:numId w:val="1"/>
        </w:numPr>
        <w:ind w:left="360"/>
        <w:jc w:val="both"/>
        <w:outlineLvl w:val="0"/>
        <w:rPr>
          <w:rFonts w:ascii="Bookman Old Style" w:hAnsi="Bookman Old Style"/>
          <w:b/>
        </w:rPr>
      </w:pPr>
      <w:bookmarkStart w:id="2" w:name="_Toc173939198"/>
      <w:r w:rsidRPr="005608D3">
        <w:rPr>
          <w:rFonts w:ascii="Bookman Old Style" w:hAnsi="Bookman Old Style"/>
          <w:b/>
        </w:rPr>
        <w:t>Preface</w:t>
      </w:r>
      <w:bookmarkEnd w:id="2"/>
    </w:p>
    <w:p w:rsidR="00FB4EFB" w:rsidRPr="003501C2" w:rsidRDefault="00FB4EFB" w:rsidP="00FB4EFB">
      <w:pPr>
        <w:pStyle w:val="ListParagraph"/>
        <w:ind w:left="360"/>
        <w:jc w:val="both"/>
        <w:rPr>
          <w:rFonts w:ascii="Bookman Old Style" w:hAnsi="Bookman Old Style"/>
        </w:rPr>
      </w:pPr>
    </w:p>
    <w:p w:rsidR="00DE76F3" w:rsidRPr="003501C2" w:rsidRDefault="00DE76F3" w:rsidP="00DE76F3">
      <w:pPr>
        <w:ind w:left="360"/>
        <w:jc w:val="both"/>
        <w:rPr>
          <w:rFonts w:ascii="Bookman Old Style" w:hAnsi="Bookman Old Style"/>
        </w:rPr>
      </w:pPr>
      <w:r w:rsidRPr="003501C2">
        <w:rPr>
          <w:rFonts w:ascii="Bookman Old Style" w:hAnsi="Bookman Old Style"/>
        </w:rPr>
        <w:t>Trading members are required to establish</w:t>
      </w:r>
      <w:r w:rsidR="005C603C" w:rsidRPr="003501C2">
        <w:rPr>
          <w:rFonts w:ascii="Bookman Old Style" w:hAnsi="Bookman Old Style"/>
        </w:rPr>
        <w:t xml:space="preserve"> framework to provide </w:t>
      </w:r>
      <w:r w:rsidR="007708E0" w:rsidRPr="003501C2">
        <w:rPr>
          <w:rFonts w:ascii="Bookman Old Style" w:hAnsi="Bookman Old Style"/>
        </w:rPr>
        <w:t>facility to clients for voluntary freezing/blocking of online access of trading account</w:t>
      </w:r>
      <w:r w:rsidR="001E4388" w:rsidRPr="003501C2">
        <w:rPr>
          <w:rFonts w:ascii="Bookman Old Style" w:hAnsi="Bookman Old Style"/>
        </w:rPr>
        <w:t xml:space="preserve"> on account of suspicious activities</w:t>
      </w:r>
      <w:r w:rsidR="007708E0" w:rsidRPr="003501C2">
        <w:rPr>
          <w:rFonts w:ascii="Bookman Old Style" w:hAnsi="Bookman Old Style"/>
        </w:rPr>
        <w:t xml:space="preserve">. </w:t>
      </w:r>
      <w:r w:rsidRPr="003501C2">
        <w:rPr>
          <w:rFonts w:ascii="Bookman Old Style" w:hAnsi="Bookman Old Style"/>
        </w:rPr>
        <w:t xml:space="preserve">This policy is formulated pursuant to SEBI circular </w:t>
      </w:r>
      <w:r w:rsidR="00CA47E5" w:rsidRPr="003501C2">
        <w:rPr>
          <w:rFonts w:ascii="Bookman Old Style" w:hAnsi="Bookman Old Style"/>
        </w:rPr>
        <w:t>SEBI/HO/MIRSD/POD-1/P/CIR/2024/4 dated January 12, 2024, NSE circular NSE/INSP/61529 dated April 08, 2024 and BSE circular 20240408-12 dated April 08, 2024</w:t>
      </w:r>
      <w:r w:rsidRPr="003501C2">
        <w:rPr>
          <w:rFonts w:ascii="Bookman Old Style" w:hAnsi="Bookman Old Style"/>
        </w:rPr>
        <w:t xml:space="preserve"> which are to be implemented by the </w:t>
      </w:r>
      <w:r w:rsidR="00774452" w:rsidRPr="003501C2">
        <w:rPr>
          <w:rFonts w:ascii="Bookman Old Style" w:hAnsi="Bookman Old Style"/>
        </w:rPr>
        <w:t xml:space="preserve">Trading member </w:t>
      </w:r>
      <w:r w:rsidR="00734412" w:rsidRPr="003501C2">
        <w:rPr>
          <w:rFonts w:ascii="Bookman Old Style" w:hAnsi="Bookman Old Style"/>
        </w:rPr>
        <w:t>as part of the Risk Management System.</w:t>
      </w:r>
    </w:p>
    <w:p w:rsidR="00FB4EFB" w:rsidRPr="003501C2" w:rsidRDefault="00DE76F3" w:rsidP="00DE76F3">
      <w:pPr>
        <w:pStyle w:val="ListParagraph"/>
        <w:ind w:left="360"/>
        <w:jc w:val="both"/>
        <w:rPr>
          <w:rFonts w:ascii="Bookman Old Style" w:hAnsi="Bookman Old Style"/>
        </w:rPr>
      </w:pPr>
      <w:r w:rsidRPr="003501C2">
        <w:rPr>
          <w:rFonts w:ascii="Bookman Old Style" w:hAnsi="Bookman Old Style"/>
        </w:rPr>
        <w:t xml:space="preserve">For the purpose of this policy, </w:t>
      </w:r>
      <w:r w:rsidR="00B037B6" w:rsidRPr="00B037B6">
        <w:rPr>
          <w:rFonts w:ascii="Bookman Old Style" w:hAnsi="Bookman Old Style"/>
          <w:b/>
        </w:rPr>
        <w:t>SPS Share Brokers Private Limited</w:t>
      </w:r>
      <w:r w:rsidR="00B037B6">
        <w:rPr>
          <w:rFonts w:ascii="Bookman Old Style" w:hAnsi="Bookman Old Style"/>
        </w:rPr>
        <w:t xml:space="preserve"> </w:t>
      </w:r>
      <w:r w:rsidRPr="003501C2">
        <w:rPr>
          <w:rFonts w:ascii="Bookman Old Style" w:hAnsi="Bookman Old Style"/>
        </w:rPr>
        <w:t>shall be referred as “</w:t>
      </w:r>
      <w:r w:rsidR="001E4388" w:rsidRPr="003501C2">
        <w:rPr>
          <w:rFonts w:ascii="Bookman Old Style" w:hAnsi="Bookman Old Style"/>
        </w:rPr>
        <w:t>Trading member</w:t>
      </w:r>
      <w:r w:rsidRPr="003501C2">
        <w:rPr>
          <w:rFonts w:ascii="Bookman Old Style" w:hAnsi="Bookman Old Style"/>
        </w:rPr>
        <w:t>”</w:t>
      </w:r>
    </w:p>
    <w:p w:rsidR="001E4388" w:rsidRPr="003501C2" w:rsidRDefault="001E4388" w:rsidP="00DE76F3">
      <w:pPr>
        <w:pStyle w:val="ListParagraph"/>
        <w:ind w:left="360"/>
        <w:jc w:val="both"/>
        <w:rPr>
          <w:rFonts w:ascii="Bookman Old Style" w:hAnsi="Bookman Old Style"/>
        </w:rPr>
      </w:pPr>
    </w:p>
    <w:p w:rsidR="001E4388" w:rsidRPr="005608D3" w:rsidRDefault="00797EEE" w:rsidP="006A7BE4">
      <w:pPr>
        <w:pStyle w:val="ListParagraph"/>
        <w:numPr>
          <w:ilvl w:val="0"/>
          <w:numId w:val="1"/>
        </w:numPr>
        <w:ind w:left="360"/>
        <w:jc w:val="both"/>
        <w:outlineLvl w:val="0"/>
        <w:rPr>
          <w:rFonts w:ascii="Bookman Old Style" w:hAnsi="Bookman Old Style"/>
          <w:b/>
        </w:rPr>
      </w:pPr>
      <w:bookmarkStart w:id="3" w:name="_Toc173939199"/>
      <w:r w:rsidRPr="005608D3">
        <w:rPr>
          <w:rFonts w:ascii="Bookman Old Style" w:hAnsi="Bookman Old Style"/>
          <w:b/>
        </w:rPr>
        <w:t xml:space="preserve">Procedure for </w:t>
      </w:r>
      <w:r w:rsidR="00761ACF" w:rsidRPr="005608D3">
        <w:rPr>
          <w:rFonts w:ascii="Bookman Old Style" w:hAnsi="Bookman Old Style"/>
          <w:b/>
        </w:rPr>
        <w:t xml:space="preserve">requesting </w:t>
      </w:r>
      <w:r w:rsidRPr="005608D3">
        <w:rPr>
          <w:rFonts w:ascii="Bookman Old Style" w:hAnsi="Bookman Old Style"/>
          <w:b/>
        </w:rPr>
        <w:t>voluntary freezing</w:t>
      </w:r>
      <w:r w:rsidR="00E04FD2" w:rsidRPr="005608D3">
        <w:rPr>
          <w:rFonts w:ascii="Bookman Old Style" w:hAnsi="Bookman Old Style"/>
          <w:b/>
        </w:rPr>
        <w:t xml:space="preserve">/blocking of </w:t>
      </w:r>
      <w:r w:rsidR="006A7BE4">
        <w:rPr>
          <w:rFonts w:ascii="Bookman Old Style" w:hAnsi="Bookman Old Style"/>
          <w:b/>
        </w:rPr>
        <w:t xml:space="preserve">online access of </w:t>
      </w:r>
      <w:r w:rsidR="00E04FD2" w:rsidRPr="005608D3">
        <w:rPr>
          <w:rFonts w:ascii="Bookman Old Style" w:hAnsi="Bookman Old Style"/>
          <w:b/>
        </w:rPr>
        <w:t>trading accountby clients</w:t>
      </w:r>
      <w:bookmarkEnd w:id="3"/>
    </w:p>
    <w:p w:rsidR="00E04FD2" w:rsidRPr="000709D6" w:rsidRDefault="00E04FD2" w:rsidP="00E04FD2">
      <w:pPr>
        <w:pStyle w:val="ListParagraph"/>
        <w:ind w:left="360"/>
        <w:jc w:val="both"/>
        <w:rPr>
          <w:rFonts w:ascii="Bookman Old Style" w:hAnsi="Bookman Old Style"/>
          <w:color w:val="000000" w:themeColor="text1"/>
        </w:rPr>
      </w:pPr>
    </w:p>
    <w:p w:rsidR="00EA7B1E" w:rsidRPr="000709D6" w:rsidRDefault="00EA7B1E" w:rsidP="00761ACF">
      <w:pPr>
        <w:pStyle w:val="ListParagraph"/>
        <w:numPr>
          <w:ilvl w:val="0"/>
          <w:numId w:val="2"/>
        </w:numPr>
        <w:jc w:val="both"/>
        <w:rPr>
          <w:rFonts w:ascii="Bookman Old Style" w:hAnsi="Bookman Old Style"/>
          <w:color w:val="000000" w:themeColor="text1"/>
        </w:rPr>
      </w:pPr>
      <w:r w:rsidRPr="000709D6">
        <w:rPr>
          <w:rFonts w:ascii="Bookman Old Style" w:hAnsi="Bookman Old Style"/>
          <w:color w:val="000000" w:themeColor="text1"/>
        </w:rPr>
        <w:t>The Trading member shall maintain at least 2 modes of communication through which the client can place request for freezing/blocking of online access of trading account.</w:t>
      </w:r>
    </w:p>
    <w:p w:rsidR="00E04FD2" w:rsidRDefault="0076382B" w:rsidP="00761ACF">
      <w:pPr>
        <w:pStyle w:val="ListParagraph"/>
        <w:numPr>
          <w:ilvl w:val="0"/>
          <w:numId w:val="2"/>
        </w:numPr>
        <w:jc w:val="both"/>
        <w:rPr>
          <w:rFonts w:ascii="Bookman Old Style" w:hAnsi="Bookman Old Style"/>
        </w:rPr>
      </w:pPr>
      <w:r w:rsidRPr="000709D6">
        <w:rPr>
          <w:rFonts w:ascii="Bookman Old Style" w:hAnsi="Bookman Old Style"/>
          <w:color w:val="000000" w:themeColor="text1"/>
        </w:rPr>
        <w:t xml:space="preserve">The </w:t>
      </w:r>
      <w:bookmarkStart w:id="4" w:name="_GoBack"/>
      <w:bookmarkEnd w:id="4"/>
      <w:r w:rsidRPr="000709D6">
        <w:rPr>
          <w:rFonts w:ascii="Bookman Old Style" w:hAnsi="Bookman Old Style"/>
          <w:color w:val="000000" w:themeColor="text1"/>
        </w:rPr>
        <w:t xml:space="preserve">clients shall place </w:t>
      </w:r>
      <w:r w:rsidRPr="003501C2">
        <w:rPr>
          <w:rFonts w:ascii="Bookman Old Style" w:hAnsi="Bookman Old Style"/>
        </w:rPr>
        <w:t xml:space="preserve">request with the Trading member for freezing/blocking </w:t>
      </w:r>
      <w:r w:rsidR="00401F9B">
        <w:rPr>
          <w:rFonts w:ascii="Bookman Old Style" w:hAnsi="Bookman Old Style"/>
        </w:rPr>
        <w:t xml:space="preserve">of online access </w:t>
      </w:r>
      <w:r w:rsidRPr="003501C2">
        <w:rPr>
          <w:rFonts w:ascii="Bookman Old Style" w:hAnsi="Bookman Old Style"/>
        </w:rPr>
        <w:t xml:space="preserve">of their trading account </w:t>
      </w:r>
      <w:r w:rsidR="004660BA" w:rsidRPr="003501C2">
        <w:rPr>
          <w:rFonts w:ascii="Bookman Old Style" w:hAnsi="Bookman Old Style"/>
        </w:rPr>
        <w:t xml:space="preserve">through </w:t>
      </w:r>
      <w:r w:rsidRPr="003501C2">
        <w:rPr>
          <w:rFonts w:ascii="Bookman Old Style" w:hAnsi="Bookman Old Style"/>
        </w:rPr>
        <w:t>the modes of communication mentioned in Annexure-1</w:t>
      </w:r>
      <w:r w:rsidR="004660BA" w:rsidRPr="003501C2">
        <w:rPr>
          <w:rFonts w:ascii="Bookman Old Style" w:hAnsi="Bookman Old Style"/>
        </w:rPr>
        <w:t>.</w:t>
      </w:r>
    </w:p>
    <w:p w:rsidR="00761ACF" w:rsidRDefault="00761ACF" w:rsidP="00761ACF">
      <w:pPr>
        <w:pStyle w:val="ListParagraph"/>
        <w:numPr>
          <w:ilvl w:val="0"/>
          <w:numId w:val="2"/>
        </w:numPr>
        <w:jc w:val="both"/>
        <w:rPr>
          <w:rFonts w:ascii="Bookman Old Style" w:hAnsi="Bookman Old Style"/>
        </w:rPr>
      </w:pPr>
      <w:r>
        <w:rPr>
          <w:rFonts w:ascii="Bookman Old Style" w:hAnsi="Bookman Old Style"/>
        </w:rPr>
        <w:t>The client shall mention details as per Annexure-2 in the request.</w:t>
      </w:r>
    </w:p>
    <w:p w:rsidR="003501C2" w:rsidRDefault="003501C2" w:rsidP="00E04FD2">
      <w:pPr>
        <w:pStyle w:val="ListParagraph"/>
        <w:ind w:left="360"/>
        <w:jc w:val="both"/>
        <w:rPr>
          <w:rFonts w:ascii="Bookman Old Style" w:hAnsi="Bookman Old Style"/>
        </w:rPr>
      </w:pPr>
    </w:p>
    <w:p w:rsidR="003501C2" w:rsidRDefault="003501C2" w:rsidP="00E04FD2">
      <w:pPr>
        <w:pStyle w:val="ListParagraph"/>
        <w:ind w:left="360"/>
        <w:jc w:val="both"/>
        <w:rPr>
          <w:rFonts w:ascii="Bookman Old Style" w:hAnsi="Bookman Old Style"/>
        </w:rPr>
      </w:pPr>
    </w:p>
    <w:p w:rsidR="00761ACF" w:rsidRPr="005608D3" w:rsidRDefault="00116CFF" w:rsidP="006A7BE4">
      <w:pPr>
        <w:pStyle w:val="ListParagraph"/>
        <w:numPr>
          <w:ilvl w:val="0"/>
          <w:numId w:val="1"/>
        </w:numPr>
        <w:ind w:left="360"/>
        <w:jc w:val="both"/>
        <w:outlineLvl w:val="0"/>
        <w:rPr>
          <w:rFonts w:ascii="Bookman Old Style" w:hAnsi="Bookman Old Style"/>
          <w:b/>
        </w:rPr>
      </w:pPr>
      <w:bookmarkStart w:id="5" w:name="_Toc173939200"/>
      <w:r w:rsidRPr="005608D3">
        <w:rPr>
          <w:rFonts w:ascii="Bookman Old Style" w:hAnsi="Bookman Old Style"/>
          <w:b/>
        </w:rPr>
        <w:t xml:space="preserve">Procedure for validation of request received </w:t>
      </w:r>
      <w:r w:rsidR="00761ACF" w:rsidRPr="005608D3">
        <w:rPr>
          <w:rFonts w:ascii="Bookman Old Style" w:hAnsi="Bookman Old Style"/>
          <w:b/>
        </w:rPr>
        <w:t>from client</w:t>
      </w:r>
      <w:bookmarkEnd w:id="5"/>
    </w:p>
    <w:p w:rsidR="00761ACF" w:rsidRDefault="00761ACF" w:rsidP="00761ACF">
      <w:pPr>
        <w:pStyle w:val="ListParagraph"/>
        <w:ind w:left="360"/>
        <w:jc w:val="both"/>
        <w:rPr>
          <w:rFonts w:ascii="Bookman Old Style" w:hAnsi="Bookman Old Style"/>
        </w:rPr>
      </w:pPr>
    </w:p>
    <w:p w:rsidR="00761ACF" w:rsidRDefault="00761ACF" w:rsidP="00761ACF">
      <w:pPr>
        <w:pStyle w:val="ListParagraph"/>
        <w:numPr>
          <w:ilvl w:val="0"/>
          <w:numId w:val="3"/>
        </w:numPr>
        <w:jc w:val="both"/>
        <w:rPr>
          <w:rFonts w:ascii="Bookman Old Style" w:hAnsi="Bookman Old Style"/>
        </w:rPr>
      </w:pPr>
      <w:r>
        <w:rPr>
          <w:rFonts w:ascii="Bookman Old Style" w:hAnsi="Bookman Old Style"/>
        </w:rPr>
        <w:t>The Trading member shall ensure that the request is received form the respective client only by</w:t>
      </w:r>
      <w:r w:rsidR="00EF70D8">
        <w:rPr>
          <w:rFonts w:ascii="Bookman Old Style" w:hAnsi="Bookman Old Style"/>
        </w:rPr>
        <w:t>:</w:t>
      </w:r>
    </w:p>
    <w:p w:rsidR="004E4BBF" w:rsidRDefault="00761ACF" w:rsidP="00761ACF">
      <w:pPr>
        <w:pStyle w:val="ListParagraph"/>
        <w:numPr>
          <w:ilvl w:val="0"/>
          <w:numId w:val="4"/>
        </w:numPr>
        <w:jc w:val="both"/>
        <w:rPr>
          <w:rFonts w:ascii="Bookman Old Style" w:hAnsi="Bookman Old Style"/>
        </w:rPr>
      </w:pPr>
      <w:r w:rsidRPr="00761ACF">
        <w:rPr>
          <w:rFonts w:ascii="Bookman Old Style" w:hAnsi="Bookman Old Style"/>
        </w:rPr>
        <w:t>verifying whether request is received from the registered phone number/e-mail I</w:t>
      </w:r>
      <w:r w:rsidR="00401F9B">
        <w:rPr>
          <w:rFonts w:ascii="Bookman Old Style" w:hAnsi="Bookman Old Style"/>
        </w:rPr>
        <w:t>D</w:t>
      </w:r>
      <w:r w:rsidRPr="00761ACF">
        <w:rPr>
          <w:rFonts w:ascii="Bookman Old Style" w:hAnsi="Bookman Old Style"/>
        </w:rPr>
        <w:t xml:space="preserve"> of the client</w:t>
      </w:r>
      <w:r w:rsidR="004E4BBF">
        <w:rPr>
          <w:rFonts w:ascii="Bookman Old Style" w:hAnsi="Bookman Old Style"/>
        </w:rPr>
        <w:t xml:space="preserve"> or</w:t>
      </w:r>
    </w:p>
    <w:p w:rsidR="00761ACF" w:rsidRPr="00761ACF" w:rsidRDefault="00761ACF" w:rsidP="00761ACF">
      <w:pPr>
        <w:pStyle w:val="ListParagraph"/>
        <w:numPr>
          <w:ilvl w:val="0"/>
          <w:numId w:val="4"/>
        </w:numPr>
        <w:jc w:val="both"/>
        <w:rPr>
          <w:rFonts w:ascii="Bookman Old Style" w:hAnsi="Bookman Old Style"/>
        </w:rPr>
      </w:pPr>
      <w:r w:rsidRPr="00761ACF">
        <w:rPr>
          <w:rFonts w:ascii="Bookman Old Style" w:hAnsi="Bookman Old Style"/>
        </w:rPr>
        <w:t>where request is received from other than registered phone number/e-mail I</w:t>
      </w:r>
      <w:r w:rsidR="002D5A46">
        <w:rPr>
          <w:rFonts w:ascii="Bookman Old Style" w:hAnsi="Bookman Old Style"/>
        </w:rPr>
        <w:t>D</w:t>
      </w:r>
      <w:r w:rsidRPr="00761ACF">
        <w:rPr>
          <w:rFonts w:ascii="Bookman Old Style" w:hAnsi="Bookman Old Style"/>
        </w:rPr>
        <w:t xml:space="preserve"> of the client, the Trading Member </w:t>
      </w:r>
      <w:r w:rsidR="005E3EAF">
        <w:rPr>
          <w:rFonts w:ascii="Bookman Old Style" w:hAnsi="Bookman Old Style"/>
        </w:rPr>
        <w:t xml:space="preserve">shall </w:t>
      </w:r>
      <w:r w:rsidRPr="00761ACF">
        <w:rPr>
          <w:rFonts w:ascii="Bookman Old Style" w:hAnsi="Bookman Old Style"/>
        </w:rPr>
        <w:t>have a client authentication procedure (2 Factor Authentication) in place or</w:t>
      </w:r>
    </w:p>
    <w:p w:rsidR="00761ACF" w:rsidRDefault="00761ACF" w:rsidP="00761ACF">
      <w:pPr>
        <w:pStyle w:val="ListParagraph"/>
        <w:numPr>
          <w:ilvl w:val="0"/>
          <w:numId w:val="4"/>
        </w:numPr>
        <w:jc w:val="both"/>
        <w:rPr>
          <w:rFonts w:ascii="Bookman Old Style" w:hAnsi="Bookman Old Style"/>
        </w:rPr>
      </w:pPr>
      <w:r w:rsidRPr="00761ACF">
        <w:rPr>
          <w:rFonts w:ascii="Bookman Old Style" w:hAnsi="Bookman Old Style"/>
        </w:rPr>
        <w:t>Following any other process as may be prescribed by the Exchangesfrom time to time</w:t>
      </w:r>
    </w:p>
    <w:p w:rsidR="00AB5CD4" w:rsidRDefault="00AB5CD4" w:rsidP="006534D7">
      <w:pPr>
        <w:pStyle w:val="ListParagraph"/>
        <w:numPr>
          <w:ilvl w:val="0"/>
          <w:numId w:val="3"/>
        </w:numPr>
        <w:jc w:val="both"/>
        <w:rPr>
          <w:rFonts w:ascii="Bookman Old Style" w:hAnsi="Bookman Old Style"/>
        </w:rPr>
      </w:pPr>
      <w:r w:rsidRPr="00AB5CD4">
        <w:rPr>
          <w:rFonts w:ascii="Bookman Old Style" w:hAnsi="Bookman Old Style"/>
        </w:rPr>
        <w:t>After validating that the request is received from the client as per point (i), t</w:t>
      </w:r>
      <w:r w:rsidR="006534D7" w:rsidRPr="00AB5CD4">
        <w:rPr>
          <w:rFonts w:ascii="Bookman Old Style" w:hAnsi="Bookman Old Style"/>
        </w:rPr>
        <w:t>he Trading member shall issue the acknowledgement as well as freeze/block the online access of the client's trading account and simultaneously cancel all the pending orders of the said client</w:t>
      </w:r>
      <w:r>
        <w:rPr>
          <w:rFonts w:ascii="Bookman Old Style" w:hAnsi="Bookman Old Style"/>
        </w:rPr>
        <w:t xml:space="preserve"> within the following timelines:</w:t>
      </w:r>
    </w:p>
    <w:p w:rsidR="00AB5CD4" w:rsidRDefault="00AB5CD4" w:rsidP="00AB5CD4">
      <w:pPr>
        <w:pStyle w:val="ListParagraph"/>
        <w:ind w:left="1080"/>
        <w:jc w:val="both"/>
        <w:rPr>
          <w:rFonts w:ascii="Bookman Old Style" w:hAnsi="Bookman Old Style"/>
        </w:rPr>
      </w:pPr>
    </w:p>
    <w:tbl>
      <w:tblPr>
        <w:tblStyle w:val="GridTableLight"/>
        <w:tblW w:w="0" w:type="auto"/>
        <w:tblLook w:val="04A0"/>
      </w:tblPr>
      <w:tblGrid>
        <w:gridCol w:w="3823"/>
        <w:gridCol w:w="5193"/>
      </w:tblGrid>
      <w:tr w:rsidR="00AB5CD4" w:rsidTr="00AB5CD4">
        <w:tc>
          <w:tcPr>
            <w:tcW w:w="3823" w:type="dxa"/>
          </w:tcPr>
          <w:p w:rsidR="00AB5CD4" w:rsidRPr="00AB5CD4" w:rsidRDefault="00AB5CD4" w:rsidP="00AB5CD4">
            <w:pPr>
              <w:pStyle w:val="ListParagraph"/>
              <w:ind w:left="0"/>
              <w:jc w:val="both"/>
              <w:rPr>
                <w:rFonts w:ascii="Bookman Old Style" w:hAnsi="Bookman Old Style"/>
                <w:b/>
              </w:rPr>
            </w:pPr>
            <w:r w:rsidRPr="00AB5CD4">
              <w:rPr>
                <w:rFonts w:ascii="Bookman Old Style" w:hAnsi="Bookman Old Style"/>
                <w:b/>
              </w:rPr>
              <w:t>Scenario</w:t>
            </w:r>
          </w:p>
        </w:tc>
        <w:tc>
          <w:tcPr>
            <w:tcW w:w="5193" w:type="dxa"/>
          </w:tcPr>
          <w:p w:rsidR="00AB5CD4" w:rsidRDefault="00AB5CD4" w:rsidP="00551A7C">
            <w:pPr>
              <w:jc w:val="both"/>
              <w:rPr>
                <w:rFonts w:ascii="Bookman Old Style" w:hAnsi="Bookman Old Style"/>
              </w:rPr>
            </w:pPr>
            <w:r w:rsidRPr="00AB5CD4">
              <w:rPr>
                <w:rFonts w:ascii="Bookman Old Style" w:hAnsi="Bookman Old Style"/>
                <w:b/>
              </w:rPr>
              <w:t>Timelines for issuing acknowledgement as well as freezing / blocking of the online access of the trading account</w:t>
            </w:r>
          </w:p>
        </w:tc>
      </w:tr>
      <w:tr w:rsidR="00AB5CD4" w:rsidTr="00AB5CD4">
        <w:tc>
          <w:tcPr>
            <w:tcW w:w="3823" w:type="dxa"/>
          </w:tcPr>
          <w:p w:rsidR="00AB5CD4" w:rsidRDefault="00AB5CD4" w:rsidP="00AB5CD4">
            <w:pPr>
              <w:jc w:val="both"/>
              <w:rPr>
                <w:rFonts w:ascii="Bookman Old Style" w:hAnsi="Bookman Old Style"/>
              </w:rPr>
            </w:pPr>
            <w:r w:rsidRPr="00AB5CD4">
              <w:rPr>
                <w:rFonts w:ascii="Bookman Old Style" w:hAnsi="Bookman Old Style"/>
              </w:rPr>
              <w:t>Request received during the trading hoursand within 15 minutes before the start of trading.</w:t>
            </w:r>
          </w:p>
        </w:tc>
        <w:tc>
          <w:tcPr>
            <w:tcW w:w="5193" w:type="dxa"/>
          </w:tcPr>
          <w:p w:rsidR="00AB5CD4" w:rsidRDefault="00AB5CD4" w:rsidP="00AB5CD4">
            <w:pPr>
              <w:pStyle w:val="ListParagraph"/>
              <w:ind w:left="0"/>
              <w:jc w:val="both"/>
              <w:rPr>
                <w:rFonts w:ascii="Bookman Old Style" w:hAnsi="Bookman Old Style"/>
              </w:rPr>
            </w:pPr>
            <w:r>
              <w:rPr>
                <w:rFonts w:ascii="Bookman Old Style" w:hAnsi="Bookman Old Style"/>
              </w:rPr>
              <w:t>W</w:t>
            </w:r>
            <w:r w:rsidRPr="00AB5CD4">
              <w:rPr>
                <w:rFonts w:ascii="Bookman Old Style" w:hAnsi="Bookman Old Style"/>
              </w:rPr>
              <w:t>ithin 15 minutes</w:t>
            </w:r>
          </w:p>
        </w:tc>
      </w:tr>
      <w:tr w:rsidR="00AB5CD4" w:rsidTr="00AB5CD4">
        <w:tc>
          <w:tcPr>
            <w:tcW w:w="3823" w:type="dxa"/>
          </w:tcPr>
          <w:p w:rsidR="00AB5CD4" w:rsidRDefault="00AB5CD4" w:rsidP="00AB5CD4">
            <w:pPr>
              <w:jc w:val="both"/>
              <w:rPr>
                <w:rFonts w:ascii="Bookman Old Style" w:hAnsi="Bookman Old Style"/>
              </w:rPr>
            </w:pPr>
            <w:r w:rsidRPr="00AB5CD4">
              <w:rPr>
                <w:rFonts w:ascii="Bookman Old Style" w:hAnsi="Bookman Old Style"/>
              </w:rPr>
              <w:t>Request received after the trading hours and 15 minutes before the start of trading.</w:t>
            </w:r>
          </w:p>
        </w:tc>
        <w:tc>
          <w:tcPr>
            <w:tcW w:w="5193" w:type="dxa"/>
          </w:tcPr>
          <w:p w:rsidR="00AB5CD4" w:rsidRDefault="00AB5CD4" w:rsidP="00AB5CD4">
            <w:pPr>
              <w:pStyle w:val="ListParagraph"/>
              <w:ind w:left="0"/>
              <w:jc w:val="both"/>
              <w:rPr>
                <w:rFonts w:ascii="Bookman Old Style" w:hAnsi="Bookman Old Style"/>
              </w:rPr>
            </w:pPr>
            <w:r w:rsidRPr="00AB5CD4">
              <w:rPr>
                <w:rFonts w:ascii="Bookman Old Style" w:hAnsi="Bookman Old Style"/>
              </w:rPr>
              <w:t>Before the start of next trading session</w:t>
            </w:r>
          </w:p>
        </w:tc>
      </w:tr>
    </w:tbl>
    <w:p w:rsidR="00761ACF" w:rsidRDefault="00761ACF" w:rsidP="00AB5CD4">
      <w:pPr>
        <w:pStyle w:val="ListParagraph"/>
        <w:ind w:left="1080"/>
        <w:jc w:val="both"/>
        <w:rPr>
          <w:rFonts w:ascii="Bookman Old Style" w:hAnsi="Bookman Old Style"/>
        </w:rPr>
      </w:pPr>
    </w:p>
    <w:p w:rsidR="0030345A" w:rsidRPr="0030345A" w:rsidRDefault="0030345A" w:rsidP="0030345A">
      <w:pPr>
        <w:pStyle w:val="ListParagraph"/>
        <w:numPr>
          <w:ilvl w:val="0"/>
          <w:numId w:val="3"/>
        </w:numPr>
        <w:jc w:val="both"/>
        <w:rPr>
          <w:rFonts w:ascii="Bookman Old Style" w:hAnsi="Bookman Old Style"/>
        </w:rPr>
      </w:pPr>
      <w:r w:rsidRPr="0030345A">
        <w:rPr>
          <w:rFonts w:ascii="Bookman Old Style" w:hAnsi="Bookman Old Style"/>
        </w:rPr>
        <w:t>In case of failure of the Trading Member in freezing/ blocking the online access within the above timelines, the Trading Member shall be responsible for any trades executed from the time of receipt of such request till such time the online access is blocked/frozen.</w:t>
      </w:r>
      <w:r w:rsidRPr="0030345A">
        <w:rPr>
          <w:rFonts w:ascii="Bookman Old Style" w:hAnsi="Bookman Old Style"/>
        </w:rPr>
        <w:cr/>
      </w:r>
    </w:p>
    <w:p w:rsidR="00116CFF" w:rsidRPr="005608D3" w:rsidRDefault="001C619E" w:rsidP="006A7BE4">
      <w:pPr>
        <w:pStyle w:val="ListParagraph"/>
        <w:numPr>
          <w:ilvl w:val="0"/>
          <w:numId w:val="1"/>
        </w:numPr>
        <w:jc w:val="both"/>
        <w:outlineLvl w:val="0"/>
        <w:rPr>
          <w:rFonts w:ascii="Bookman Old Style" w:hAnsi="Bookman Old Style"/>
          <w:b/>
        </w:rPr>
      </w:pPr>
      <w:bookmarkStart w:id="6" w:name="_Toc173939201"/>
      <w:r w:rsidRPr="005608D3">
        <w:rPr>
          <w:rFonts w:ascii="Bookman Old Style" w:hAnsi="Bookman Old Style"/>
          <w:b/>
        </w:rPr>
        <w:t>Procedure post freezing/blocking client trading account</w:t>
      </w:r>
      <w:bookmarkEnd w:id="6"/>
    </w:p>
    <w:p w:rsidR="001C619E" w:rsidRDefault="001C619E" w:rsidP="001C619E">
      <w:pPr>
        <w:pStyle w:val="ListParagraph"/>
        <w:jc w:val="both"/>
        <w:rPr>
          <w:rFonts w:ascii="Bookman Old Style" w:hAnsi="Bookman Old Style"/>
        </w:rPr>
      </w:pPr>
    </w:p>
    <w:p w:rsidR="001C619E" w:rsidRDefault="001C619E" w:rsidP="001C619E">
      <w:pPr>
        <w:pStyle w:val="ListParagraph"/>
        <w:numPr>
          <w:ilvl w:val="0"/>
          <w:numId w:val="5"/>
        </w:numPr>
        <w:jc w:val="both"/>
        <w:rPr>
          <w:rFonts w:ascii="Bookman Old Style" w:hAnsi="Bookman Old Style"/>
        </w:rPr>
      </w:pPr>
      <w:r w:rsidRPr="001C619E">
        <w:rPr>
          <w:rFonts w:ascii="Bookman Old Style" w:hAnsi="Bookman Old Style"/>
        </w:rPr>
        <w:t>The Trading member shall send a communication on the registered mobile number and registered e-mail ID of the client, stating that the online access to the trading account has been frozen/blocked and all the pending orders in the client’s trading account, if any, have been cancelled along with the process of re-enablement for getting the online access to the trading account.</w:t>
      </w:r>
    </w:p>
    <w:p w:rsidR="00ED52D5" w:rsidRDefault="00ED52D5" w:rsidP="00ED52D5">
      <w:pPr>
        <w:pStyle w:val="ListParagraph"/>
        <w:numPr>
          <w:ilvl w:val="0"/>
          <w:numId w:val="5"/>
        </w:numPr>
        <w:jc w:val="both"/>
        <w:rPr>
          <w:rFonts w:ascii="Bookman Old Style" w:hAnsi="Bookman Old Style"/>
        </w:rPr>
      </w:pPr>
      <w:r w:rsidRPr="00ED52D5">
        <w:rPr>
          <w:rFonts w:ascii="Bookman Old Style" w:hAnsi="Bookman Old Style"/>
        </w:rPr>
        <w:t>The Trading member shall also communicate details of open positions (if any) to the client along with contract expiry information within one hour from the freezing/blocking of the trading account thus eliminat</w:t>
      </w:r>
      <w:r>
        <w:rPr>
          <w:rFonts w:ascii="Bookman Old Style" w:hAnsi="Bookman Old Style"/>
        </w:rPr>
        <w:t>ing</w:t>
      </w:r>
      <w:r w:rsidRPr="00ED52D5">
        <w:rPr>
          <w:rFonts w:ascii="Bookman Old Style" w:hAnsi="Bookman Old Style"/>
        </w:rPr>
        <w:t xml:space="preserve"> the risk of unwanted delivery settlement. </w:t>
      </w:r>
    </w:p>
    <w:p w:rsidR="00CE4302" w:rsidRPr="00820E42" w:rsidRDefault="00CE4302" w:rsidP="00CE4302">
      <w:pPr>
        <w:pStyle w:val="ListParagraph"/>
        <w:numPr>
          <w:ilvl w:val="0"/>
          <w:numId w:val="5"/>
        </w:numPr>
        <w:jc w:val="both"/>
        <w:rPr>
          <w:rFonts w:ascii="Bookman Old Style" w:hAnsi="Bookman Old Style"/>
        </w:rPr>
      </w:pPr>
      <w:r w:rsidRPr="00820E42">
        <w:rPr>
          <w:rFonts w:ascii="Bookman Old Style" w:hAnsi="Bookman Old Style"/>
        </w:rPr>
        <w:t>Freezing/blocking is only for the online access to the client’s trading account, and there shall be no restrictions on the Risk Management activities of the Trading Member.</w:t>
      </w:r>
    </w:p>
    <w:p w:rsidR="00CE4302" w:rsidRPr="00D430BF" w:rsidRDefault="00CE4302" w:rsidP="00D430BF">
      <w:pPr>
        <w:pStyle w:val="ListParagraph"/>
        <w:numPr>
          <w:ilvl w:val="0"/>
          <w:numId w:val="5"/>
        </w:numPr>
        <w:jc w:val="both"/>
        <w:rPr>
          <w:rFonts w:ascii="Bookman Old Style" w:hAnsi="Bookman Old Style"/>
        </w:rPr>
      </w:pPr>
      <w:r w:rsidRPr="00CE4302">
        <w:rPr>
          <w:rFonts w:ascii="Bookman Old Style" w:hAnsi="Bookman Old Style"/>
        </w:rPr>
        <w:t xml:space="preserve">The request for freezing/ blocking </w:t>
      </w:r>
      <w:r w:rsidR="00D430BF">
        <w:rPr>
          <w:rFonts w:ascii="Bookman Old Style" w:hAnsi="Bookman Old Style"/>
        </w:rPr>
        <w:t xml:space="preserve">shall </w:t>
      </w:r>
      <w:r w:rsidRPr="00CE4302">
        <w:rPr>
          <w:rFonts w:ascii="Bookman Old Style" w:hAnsi="Bookman Old Style"/>
        </w:rPr>
        <w:t xml:space="preserve">not constitute request for marking client Unique Client </w:t>
      </w:r>
      <w:r w:rsidRPr="00D430BF">
        <w:rPr>
          <w:rFonts w:ascii="Bookman Old Style" w:hAnsi="Bookman Old Style"/>
        </w:rPr>
        <w:t>Code (UCC) as inactive in the Exchange records.</w:t>
      </w:r>
    </w:p>
    <w:p w:rsidR="00ED52D5" w:rsidRPr="001C619E" w:rsidRDefault="00ED52D5" w:rsidP="00ED52D5">
      <w:pPr>
        <w:pStyle w:val="ListParagraph"/>
        <w:ind w:left="1440"/>
        <w:jc w:val="both"/>
        <w:rPr>
          <w:rFonts w:ascii="Bookman Old Style" w:hAnsi="Bookman Old Style"/>
        </w:rPr>
      </w:pPr>
    </w:p>
    <w:p w:rsidR="001C619E" w:rsidRPr="005608D3" w:rsidRDefault="00ED52D5" w:rsidP="006A7BE4">
      <w:pPr>
        <w:pStyle w:val="ListParagraph"/>
        <w:numPr>
          <w:ilvl w:val="0"/>
          <w:numId w:val="1"/>
        </w:numPr>
        <w:jc w:val="both"/>
        <w:outlineLvl w:val="0"/>
        <w:rPr>
          <w:rFonts w:ascii="Bookman Old Style" w:hAnsi="Bookman Old Style"/>
          <w:b/>
        </w:rPr>
      </w:pPr>
      <w:bookmarkStart w:id="7" w:name="_Toc173939202"/>
      <w:r w:rsidRPr="005608D3">
        <w:rPr>
          <w:rFonts w:ascii="Bookman Old Style" w:hAnsi="Bookman Old Style"/>
          <w:b/>
        </w:rPr>
        <w:t xml:space="preserve">Process for re-enablement of </w:t>
      </w:r>
      <w:r w:rsidR="00847DCE" w:rsidRPr="005608D3">
        <w:rPr>
          <w:rFonts w:ascii="Bookman Old Style" w:hAnsi="Bookman Old Style"/>
          <w:b/>
        </w:rPr>
        <w:t xml:space="preserve">online access of </w:t>
      </w:r>
      <w:r w:rsidRPr="005608D3">
        <w:rPr>
          <w:rFonts w:ascii="Bookman Old Style" w:hAnsi="Bookman Old Style"/>
          <w:b/>
        </w:rPr>
        <w:t>client trading account</w:t>
      </w:r>
      <w:bookmarkEnd w:id="7"/>
    </w:p>
    <w:p w:rsidR="00ED52D5" w:rsidRPr="005608D3" w:rsidRDefault="00ED52D5" w:rsidP="00ED52D5">
      <w:pPr>
        <w:pStyle w:val="ListParagraph"/>
        <w:jc w:val="both"/>
        <w:rPr>
          <w:rFonts w:ascii="Bookman Old Style" w:hAnsi="Bookman Old Style"/>
          <w:b/>
        </w:rPr>
      </w:pPr>
    </w:p>
    <w:p w:rsidR="006D523E" w:rsidRDefault="002D4633" w:rsidP="00ED52D5">
      <w:pPr>
        <w:pStyle w:val="ListParagraph"/>
        <w:numPr>
          <w:ilvl w:val="0"/>
          <w:numId w:val="6"/>
        </w:numPr>
        <w:jc w:val="both"/>
        <w:rPr>
          <w:rFonts w:ascii="Bookman Old Style" w:hAnsi="Bookman Old Style"/>
        </w:rPr>
      </w:pPr>
      <w:r>
        <w:rPr>
          <w:rFonts w:ascii="Bookman Old Style" w:hAnsi="Bookman Old Style"/>
        </w:rPr>
        <w:t xml:space="preserve">The client shall place the request for re-enablement of </w:t>
      </w:r>
      <w:r w:rsidR="00847DCE">
        <w:rPr>
          <w:rFonts w:ascii="Bookman Old Style" w:hAnsi="Bookman Old Style"/>
        </w:rPr>
        <w:t xml:space="preserve">online access of </w:t>
      </w:r>
      <w:r>
        <w:rPr>
          <w:rFonts w:ascii="Bookman Old Style" w:hAnsi="Bookman Old Style"/>
        </w:rPr>
        <w:t xml:space="preserve">trading </w:t>
      </w:r>
      <w:r w:rsidR="00BB39A8">
        <w:rPr>
          <w:rFonts w:ascii="Bookman Old Style" w:hAnsi="Bookman Old Style"/>
        </w:rPr>
        <w:t>account through the</w:t>
      </w:r>
      <w:r w:rsidR="006D523E">
        <w:rPr>
          <w:rFonts w:ascii="Bookman Old Style" w:hAnsi="Bookman Old Style"/>
        </w:rPr>
        <w:t xml:space="preserve"> modes of communication specified in Annexure-</w:t>
      </w:r>
      <w:r w:rsidR="00A66392">
        <w:rPr>
          <w:rFonts w:ascii="Bookman Old Style" w:hAnsi="Bookman Old Style"/>
        </w:rPr>
        <w:t>3</w:t>
      </w:r>
      <w:r w:rsidR="006D523E">
        <w:rPr>
          <w:rFonts w:ascii="Bookman Old Style" w:hAnsi="Bookman Old Style"/>
        </w:rPr>
        <w:t>.</w:t>
      </w:r>
    </w:p>
    <w:p w:rsidR="00A66392" w:rsidRDefault="00A66392" w:rsidP="00ED52D5">
      <w:pPr>
        <w:pStyle w:val="ListParagraph"/>
        <w:numPr>
          <w:ilvl w:val="0"/>
          <w:numId w:val="6"/>
        </w:numPr>
        <w:jc w:val="both"/>
        <w:rPr>
          <w:rFonts w:ascii="Bookman Old Style" w:hAnsi="Bookman Old Style"/>
        </w:rPr>
      </w:pPr>
      <w:r w:rsidRPr="00A66392">
        <w:rPr>
          <w:rFonts w:ascii="Bookman Old Style" w:hAnsi="Bookman Old Style"/>
        </w:rPr>
        <w:t>The client shall mention details as per Annexure-</w:t>
      </w:r>
      <w:r>
        <w:rPr>
          <w:rFonts w:ascii="Bookman Old Style" w:hAnsi="Bookman Old Style"/>
        </w:rPr>
        <w:t xml:space="preserve">4 </w:t>
      </w:r>
      <w:r w:rsidRPr="00A66392">
        <w:rPr>
          <w:rFonts w:ascii="Bookman Old Style" w:hAnsi="Bookman Old Style"/>
        </w:rPr>
        <w:t>in the request</w:t>
      </w:r>
      <w:r>
        <w:rPr>
          <w:rFonts w:ascii="Bookman Old Style" w:hAnsi="Bookman Old Style"/>
        </w:rPr>
        <w:t>.</w:t>
      </w:r>
    </w:p>
    <w:p w:rsidR="005408F5" w:rsidRPr="005408F5" w:rsidRDefault="005408F5" w:rsidP="005408F5">
      <w:pPr>
        <w:pStyle w:val="ListParagraph"/>
        <w:numPr>
          <w:ilvl w:val="0"/>
          <w:numId w:val="6"/>
        </w:numPr>
        <w:jc w:val="both"/>
        <w:rPr>
          <w:rFonts w:ascii="Bookman Old Style" w:hAnsi="Bookman Old Style"/>
        </w:rPr>
      </w:pPr>
      <w:r w:rsidRPr="005408F5">
        <w:rPr>
          <w:rFonts w:ascii="Bookman Old Style" w:hAnsi="Bookman Old Style"/>
        </w:rPr>
        <w:t xml:space="preserve">On receipt of the request from the client, the Trading member shall validate that the request is received from the respective client by verifying that the request is received from the registered email </w:t>
      </w:r>
      <w:r>
        <w:rPr>
          <w:rFonts w:ascii="Bookman Old Style" w:hAnsi="Bookman Old Style"/>
        </w:rPr>
        <w:t xml:space="preserve">ID </w:t>
      </w:r>
      <w:r w:rsidRPr="005408F5">
        <w:rPr>
          <w:rFonts w:ascii="Bookman Old Style" w:hAnsi="Bookman Old Style"/>
        </w:rPr>
        <w:t>and mobile n</w:t>
      </w:r>
      <w:r>
        <w:rPr>
          <w:rFonts w:ascii="Bookman Old Style" w:hAnsi="Bookman Old Style"/>
        </w:rPr>
        <w:t>umber of the client</w:t>
      </w:r>
      <w:r w:rsidRPr="005408F5">
        <w:rPr>
          <w:rFonts w:ascii="Bookman Old Style" w:hAnsi="Bookman Old Style"/>
        </w:rPr>
        <w:t xml:space="preserve">. </w:t>
      </w:r>
    </w:p>
    <w:p w:rsidR="00ED52D5" w:rsidRPr="005408F5" w:rsidRDefault="005408F5" w:rsidP="005408F5">
      <w:pPr>
        <w:pStyle w:val="ListParagraph"/>
        <w:numPr>
          <w:ilvl w:val="0"/>
          <w:numId w:val="6"/>
        </w:numPr>
        <w:jc w:val="both"/>
        <w:rPr>
          <w:rFonts w:ascii="Bookman Old Style" w:hAnsi="Bookman Old Style"/>
        </w:rPr>
      </w:pPr>
      <w:r w:rsidRPr="005408F5">
        <w:rPr>
          <w:rFonts w:ascii="Bookman Old Style" w:hAnsi="Bookman Old Style"/>
        </w:rPr>
        <w:t>If the email id and/or mobile number of the client is found to be unregistered with the Trading member, the Trading member shall be constrained to not entertain/execute/ implement such request at it deemed fit</w:t>
      </w:r>
      <w:r>
        <w:rPr>
          <w:rFonts w:ascii="Bookman Old Style" w:hAnsi="Bookman Old Style"/>
        </w:rPr>
        <w:t>.</w:t>
      </w:r>
    </w:p>
    <w:p w:rsidR="0030345A" w:rsidRDefault="0030345A" w:rsidP="0030345A">
      <w:pPr>
        <w:pStyle w:val="ListParagraph"/>
        <w:jc w:val="both"/>
        <w:rPr>
          <w:rFonts w:ascii="Bookman Old Style" w:hAnsi="Bookman Old Style"/>
        </w:rPr>
      </w:pPr>
    </w:p>
    <w:p w:rsidR="00D3019C" w:rsidRPr="005608D3" w:rsidRDefault="00D3019C" w:rsidP="006A7BE4">
      <w:pPr>
        <w:pStyle w:val="ListParagraph"/>
        <w:numPr>
          <w:ilvl w:val="0"/>
          <w:numId w:val="1"/>
        </w:numPr>
        <w:jc w:val="both"/>
        <w:outlineLvl w:val="0"/>
        <w:rPr>
          <w:rFonts w:ascii="Bookman Old Style" w:hAnsi="Bookman Old Style"/>
          <w:b/>
        </w:rPr>
      </w:pPr>
      <w:bookmarkStart w:id="8" w:name="_Toc173939203"/>
      <w:r w:rsidRPr="005608D3">
        <w:rPr>
          <w:rFonts w:ascii="Bookman Old Style" w:hAnsi="Bookman Old Style"/>
          <w:b/>
        </w:rPr>
        <w:t>Maintenance of records</w:t>
      </w:r>
      <w:bookmarkEnd w:id="8"/>
    </w:p>
    <w:p w:rsidR="00D3019C" w:rsidRDefault="00D3019C" w:rsidP="00D3019C">
      <w:pPr>
        <w:pStyle w:val="ListParagraph"/>
        <w:jc w:val="both"/>
        <w:rPr>
          <w:rFonts w:ascii="Bookman Old Style" w:hAnsi="Bookman Old Style"/>
        </w:rPr>
      </w:pPr>
    </w:p>
    <w:p w:rsidR="00D3019C" w:rsidRDefault="00D3019C" w:rsidP="00D3019C">
      <w:pPr>
        <w:pStyle w:val="ListParagraph"/>
        <w:jc w:val="both"/>
        <w:rPr>
          <w:rFonts w:ascii="Bookman Old Style" w:hAnsi="Bookman Old Style"/>
        </w:rPr>
      </w:pPr>
      <w:r w:rsidRPr="00D3019C">
        <w:rPr>
          <w:rFonts w:ascii="Bookman Old Style" w:hAnsi="Bookman Old Style"/>
        </w:rPr>
        <w:t>The Trading Member shall maintain the appropriate records/logs including, but not limited to, request received to freeze/block the online access of trading account, confirmation given for freezing/blocking of the online access of the trading account and cancellation of pending orders, if any, sent to the clients.</w:t>
      </w:r>
      <w:r w:rsidRPr="00D3019C">
        <w:rPr>
          <w:rFonts w:ascii="Bookman Old Style" w:hAnsi="Bookman Old Style"/>
        </w:rPr>
        <w:cr/>
      </w:r>
    </w:p>
    <w:p w:rsidR="00D31250" w:rsidRPr="005608D3" w:rsidRDefault="00D31250" w:rsidP="006A7BE4">
      <w:pPr>
        <w:pStyle w:val="ListParagraph"/>
        <w:numPr>
          <w:ilvl w:val="0"/>
          <w:numId w:val="1"/>
        </w:numPr>
        <w:jc w:val="both"/>
        <w:outlineLvl w:val="0"/>
        <w:rPr>
          <w:rFonts w:ascii="Bookman Old Style" w:hAnsi="Bookman Old Style"/>
          <w:b/>
        </w:rPr>
      </w:pPr>
      <w:bookmarkStart w:id="9" w:name="_Toc173939204"/>
      <w:r w:rsidRPr="005608D3">
        <w:rPr>
          <w:rFonts w:ascii="Bookman Old Style" w:hAnsi="Bookman Old Style"/>
          <w:b/>
        </w:rPr>
        <w:t>Review of the policy</w:t>
      </w:r>
      <w:bookmarkEnd w:id="9"/>
    </w:p>
    <w:p w:rsidR="005608D3" w:rsidRDefault="005608D3" w:rsidP="00CC1936">
      <w:pPr>
        <w:pStyle w:val="ListParagraph"/>
        <w:jc w:val="both"/>
        <w:rPr>
          <w:rFonts w:ascii="Bookman Old Style" w:hAnsi="Bookman Old Style"/>
        </w:rPr>
      </w:pPr>
    </w:p>
    <w:p w:rsidR="00D31250" w:rsidRDefault="00CC1936" w:rsidP="00CC1936">
      <w:pPr>
        <w:pStyle w:val="ListParagraph"/>
        <w:jc w:val="both"/>
        <w:rPr>
          <w:rFonts w:ascii="Bookman Old Style" w:hAnsi="Bookman Old Style"/>
        </w:rPr>
      </w:pPr>
      <w:r w:rsidRPr="00CC1936">
        <w:rPr>
          <w:rFonts w:ascii="Bookman Old Style" w:hAnsi="Bookman Old Style"/>
        </w:rPr>
        <w:t>The policy shall be reviewed as and when management thinks fit or whenever changes are mandated by statutory authorities.</w:t>
      </w:r>
    </w:p>
    <w:p w:rsidR="005608D3" w:rsidRDefault="005608D3">
      <w:pPr>
        <w:spacing w:after="160" w:line="259" w:lineRule="auto"/>
        <w:rPr>
          <w:rFonts w:ascii="Bookman Old Style" w:hAnsi="Bookman Old Style"/>
        </w:rPr>
      </w:pPr>
      <w:r>
        <w:rPr>
          <w:rFonts w:ascii="Bookman Old Style" w:hAnsi="Bookman Old Style"/>
        </w:rPr>
        <w:br w:type="page"/>
      </w:r>
    </w:p>
    <w:p w:rsidR="005608D3" w:rsidRDefault="005608D3" w:rsidP="006A7BE4">
      <w:pPr>
        <w:pStyle w:val="ListParagraph"/>
        <w:jc w:val="center"/>
        <w:outlineLvl w:val="0"/>
        <w:rPr>
          <w:rFonts w:ascii="Bookman Old Style" w:hAnsi="Bookman Old Style"/>
          <w:b/>
        </w:rPr>
      </w:pPr>
      <w:bookmarkStart w:id="10" w:name="_Toc173939205"/>
      <w:r w:rsidRPr="005608D3">
        <w:rPr>
          <w:rFonts w:ascii="Bookman Old Style" w:hAnsi="Bookman Old Style"/>
          <w:b/>
        </w:rPr>
        <w:t>Annexure-1</w:t>
      </w:r>
      <w:bookmarkEnd w:id="10"/>
    </w:p>
    <w:p w:rsidR="005608D3" w:rsidRDefault="005608D3" w:rsidP="005608D3">
      <w:pPr>
        <w:pStyle w:val="ListParagraph"/>
        <w:jc w:val="center"/>
        <w:rPr>
          <w:rFonts w:ascii="Bookman Old Style" w:hAnsi="Bookman Old Style"/>
          <w:b/>
        </w:rPr>
      </w:pPr>
    </w:p>
    <w:p w:rsidR="005608D3" w:rsidRPr="000709D6" w:rsidRDefault="004531E1" w:rsidP="005608D3">
      <w:pPr>
        <w:pStyle w:val="ListParagraph"/>
        <w:jc w:val="both"/>
        <w:rPr>
          <w:rFonts w:ascii="Bookman Old Style" w:hAnsi="Bookman Old Style"/>
          <w:color w:val="000000" w:themeColor="text1"/>
        </w:rPr>
      </w:pPr>
      <w:r>
        <w:rPr>
          <w:rFonts w:ascii="Bookman Old Style" w:hAnsi="Bookman Old Style"/>
        </w:rPr>
        <w:t xml:space="preserve">Modes of communication for placing of request of freezing/blocking online </w:t>
      </w:r>
      <w:r w:rsidRPr="000709D6">
        <w:rPr>
          <w:rFonts w:ascii="Bookman Old Style" w:hAnsi="Bookman Old Style"/>
          <w:color w:val="000000" w:themeColor="text1"/>
        </w:rPr>
        <w:t>access by client:</w:t>
      </w:r>
    </w:p>
    <w:p w:rsidR="004531E1" w:rsidRDefault="004531E1" w:rsidP="005608D3">
      <w:pPr>
        <w:pStyle w:val="ListParagraph"/>
        <w:jc w:val="both"/>
        <w:rPr>
          <w:rFonts w:ascii="Bookman Old Style" w:hAnsi="Bookman Old Style"/>
        </w:rPr>
      </w:pPr>
    </w:p>
    <w:tbl>
      <w:tblPr>
        <w:tblStyle w:val="GridTableLight"/>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9"/>
        <w:gridCol w:w="4842"/>
      </w:tblGrid>
      <w:tr w:rsidR="004531E1" w:rsidTr="008B7594">
        <w:tc>
          <w:tcPr>
            <w:tcW w:w="4509" w:type="dxa"/>
          </w:tcPr>
          <w:p w:rsidR="004531E1" w:rsidRPr="006F700E" w:rsidRDefault="006F700E" w:rsidP="005608D3">
            <w:pPr>
              <w:pStyle w:val="ListParagraph"/>
              <w:ind w:left="0"/>
              <w:jc w:val="both"/>
              <w:rPr>
                <w:rFonts w:ascii="Bookman Old Style" w:hAnsi="Bookman Old Style"/>
                <w:b/>
              </w:rPr>
            </w:pPr>
            <w:r w:rsidRPr="006F700E">
              <w:rPr>
                <w:rFonts w:ascii="Bookman Old Style" w:hAnsi="Bookman Old Style"/>
                <w:b/>
              </w:rPr>
              <w:t>Mode of communication</w:t>
            </w:r>
          </w:p>
        </w:tc>
        <w:tc>
          <w:tcPr>
            <w:tcW w:w="4842" w:type="dxa"/>
          </w:tcPr>
          <w:p w:rsidR="004531E1" w:rsidRPr="006F700E" w:rsidRDefault="006F700E" w:rsidP="005608D3">
            <w:pPr>
              <w:pStyle w:val="ListParagraph"/>
              <w:ind w:left="0"/>
              <w:jc w:val="both"/>
              <w:rPr>
                <w:rFonts w:ascii="Bookman Old Style" w:hAnsi="Bookman Old Style"/>
                <w:b/>
              </w:rPr>
            </w:pPr>
            <w:r w:rsidRPr="006F700E">
              <w:rPr>
                <w:rFonts w:ascii="Bookman Old Style" w:hAnsi="Bookman Old Style"/>
                <w:b/>
              </w:rPr>
              <w:t>Details of the Trading member</w:t>
            </w:r>
          </w:p>
        </w:tc>
      </w:tr>
      <w:tr w:rsidR="004531E1" w:rsidRPr="000901C5" w:rsidTr="008B7594">
        <w:tc>
          <w:tcPr>
            <w:tcW w:w="4509" w:type="dxa"/>
          </w:tcPr>
          <w:p w:rsidR="004531E1" w:rsidRDefault="00CC26C7" w:rsidP="005608D3">
            <w:pPr>
              <w:pStyle w:val="ListParagraph"/>
              <w:ind w:left="0"/>
              <w:jc w:val="both"/>
              <w:rPr>
                <w:rFonts w:ascii="Bookman Old Style" w:hAnsi="Bookman Old Style"/>
              </w:rPr>
            </w:pPr>
            <w:r>
              <w:rPr>
                <w:rFonts w:ascii="Bookman Old Style" w:hAnsi="Bookman Old Style"/>
              </w:rPr>
              <w:t>Email ID</w:t>
            </w:r>
          </w:p>
        </w:tc>
        <w:tc>
          <w:tcPr>
            <w:tcW w:w="4842" w:type="dxa"/>
          </w:tcPr>
          <w:p w:rsidR="004531E1" w:rsidRPr="000901C5" w:rsidRDefault="008B7594" w:rsidP="005608D3">
            <w:pPr>
              <w:pStyle w:val="ListParagraph"/>
              <w:ind w:left="0"/>
              <w:jc w:val="both"/>
              <w:rPr>
                <w:rFonts w:ascii="Bookman Old Style" w:hAnsi="Bookman Old Style"/>
                <w:b/>
              </w:rPr>
            </w:pPr>
            <w:r w:rsidRPr="000901C5">
              <w:rPr>
                <w:rFonts w:ascii="Bookman Old Style" w:hAnsi="Bookman Old Style"/>
                <w:b/>
                <w:highlight w:val="yellow"/>
              </w:rPr>
              <w:t>stoptrade@domainname.com</w:t>
            </w:r>
          </w:p>
        </w:tc>
      </w:tr>
      <w:tr w:rsidR="004531E1" w:rsidTr="008B7594">
        <w:tc>
          <w:tcPr>
            <w:tcW w:w="4509" w:type="dxa"/>
          </w:tcPr>
          <w:p w:rsidR="004531E1" w:rsidRDefault="00CC26C7" w:rsidP="005608D3">
            <w:pPr>
              <w:pStyle w:val="ListParagraph"/>
              <w:ind w:left="0"/>
              <w:jc w:val="both"/>
              <w:rPr>
                <w:rFonts w:ascii="Bookman Old Style" w:hAnsi="Bookman Old Style"/>
              </w:rPr>
            </w:pPr>
            <w:r>
              <w:rPr>
                <w:rFonts w:ascii="Bookman Old Style" w:hAnsi="Bookman Old Style"/>
              </w:rPr>
              <w:t>Mobile number</w:t>
            </w:r>
          </w:p>
        </w:tc>
        <w:tc>
          <w:tcPr>
            <w:tcW w:w="4842" w:type="dxa"/>
            <w:shd w:val="clear" w:color="auto" w:fill="FFFF00"/>
          </w:tcPr>
          <w:p w:rsidR="004531E1" w:rsidRPr="000901C5" w:rsidRDefault="004531E1" w:rsidP="005608D3">
            <w:pPr>
              <w:pStyle w:val="ListParagraph"/>
              <w:ind w:left="0"/>
              <w:jc w:val="both"/>
              <w:rPr>
                <w:rFonts w:ascii="Bookman Old Style" w:hAnsi="Bookman Old Style"/>
                <w:color w:val="000000" w:themeColor="text1"/>
              </w:rPr>
            </w:pPr>
          </w:p>
        </w:tc>
      </w:tr>
      <w:tr w:rsidR="004531E1" w:rsidTr="008B7594">
        <w:tc>
          <w:tcPr>
            <w:tcW w:w="4509" w:type="dxa"/>
          </w:tcPr>
          <w:p w:rsidR="004531E1" w:rsidRDefault="00CC26C7" w:rsidP="005608D3">
            <w:pPr>
              <w:pStyle w:val="ListParagraph"/>
              <w:ind w:left="0"/>
              <w:jc w:val="both"/>
              <w:rPr>
                <w:rFonts w:ascii="Bookman Old Style" w:hAnsi="Bookman Old Style"/>
              </w:rPr>
            </w:pPr>
            <w:r>
              <w:rPr>
                <w:rFonts w:ascii="Bookman Old Style" w:hAnsi="Bookman Old Style"/>
              </w:rPr>
              <w:t>IVR/tele calling</w:t>
            </w:r>
          </w:p>
        </w:tc>
        <w:tc>
          <w:tcPr>
            <w:tcW w:w="4842" w:type="dxa"/>
            <w:shd w:val="clear" w:color="auto" w:fill="FFFF00"/>
          </w:tcPr>
          <w:p w:rsidR="004531E1" w:rsidRPr="000901C5" w:rsidRDefault="00D1278B" w:rsidP="00D1278B">
            <w:pPr>
              <w:pStyle w:val="ListParagraph"/>
              <w:ind w:left="0"/>
              <w:jc w:val="both"/>
              <w:rPr>
                <w:rFonts w:ascii="Bookman Old Style" w:hAnsi="Bookman Old Style"/>
                <w:b/>
                <w:color w:val="000000" w:themeColor="text1"/>
              </w:rPr>
            </w:pPr>
            <w:r w:rsidRPr="000901C5">
              <w:rPr>
                <w:rFonts w:ascii="Bookman Old Style" w:eastAsia="Times New Roman" w:hAnsi="Bookman Old Style" w:cs="Calibri"/>
                <w:b/>
                <w:color w:val="000000" w:themeColor="text1"/>
                <w:sz w:val="23"/>
                <w:szCs w:val="23"/>
              </w:rPr>
              <w:t>1.</w:t>
            </w:r>
            <w:r w:rsidRPr="000901C5">
              <w:rPr>
                <w:rFonts w:ascii="Times New Roman" w:eastAsia="Times New Roman" w:hAnsi="Times New Roman"/>
                <w:b/>
                <w:color w:val="000000" w:themeColor="text1"/>
                <w:sz w:val="14"/>
                <w:szCs w:val="14"/>
              </w:rPr>
              <w:t>   </w:t>
            </w:r>
            <w:r w:rsidRPr="000901C5">
              <w:rPr>
                <w:rFonts w:ascii="Bookman Old Style" w:eastAsia="Times New Roman" w:hAnsi="Bookman Old Style" w:cs="Calibri"/>
                <w:b/>
                <w:color w:val="000000" w:themeColor="text1"/>
                <w:sz w:val="23"/>
                <w:szCs w:val="23"/>
              </w:rPr>
              <w:t>022-62746274(Ext:-101)</w:t>
            </w:r>
            <w:r w:rsidRPr="000901C5">
              <w:rPr>
                <w:rFonts w:ascii="Bookman Old Style" w:eastAsia="Times New Roman" w:hAnsi="Bookman Old Style" w:cs="Calibri"/>
                <w:b/>
                <w:color w:val="000000" w:themeColor="text1"/>
                <w:sz w:val="23"/>
                <w:szCs w:val="23"/>
              </w:rPr>
              <w:br/>
              <w:t>2. 022-62746274(Ext:-227)</w:t>
            </w:r>
          </w:p>
        </w:tc>
      </w:tr>
      <w:tr w:rsidR="004531E1" w:rsidTr="008B7594">
        <w:tc>
          <w:tcPr>
            <w:tcW w:w="4509" w:type="dxa"/>
          </w:tcPr>
          <w:p w:rsidR="004531E1" w:rsidRDefault="00CC26C7" w:rsidP="005608D3">
            <w:pPr>
              <w:pStyle w:val="ListParagraph"/>
              <w:ind w:left="0"/>
              <w:jc w:val="both"/>
              <w:rPr>
                <w:rFonts w:ascii="Bookman Old Style" w:hAnsi="Bookman Old Style"/>
              </w:rPr>
            </w:pPr>
            <w:r>
              <w:rPr>
                <w:rFonts w:ascii="Bookman Old Style" w:hAnsi="Bookman Old Style"/>
              </w:rPr>
              <w:t>Chatbot</w:t>
            </w:r>
          </w:p>
        </w:tc>
        <w:tc>
          <w:tcPr>
            <w:tcW w:w="4842" w:type="dxa"/>
            <w:shd w:val="clear" w:color="auto" w:fill="FFFF00"/>
          </w:tcPr>
          <w:p w:rsidR="004531E1" w:rsidRPr="000901C5" w:rsidRDefault="004531E1" w:rsidP="005608D3">
            <w:pPr>
              <w:pStyle w:val="ListParagraph"/>
              <w:ind w:left="0"/>
              <w:jc w:val="both"/>
              <w:rPr>
                <w:rFonts w:ascii="Bookman Old Style" w:hAnsi="Bookman Old Style"/>
                <w:color w:val="000000" w:themeColor="text1"/>
              </w:rPr>
            </w:pPr>
          </w:p>
        </w:tc>
      </w:tr>
      <w:tr w:rsidR="004531E1" w:rsidTr="008B7594">
        <w:tc>
          <w:tcPr>
            <w:tcW w:w="4509" w:type="dxa"/>
          </w:tcPr>
          <w:p w:rsidR="004531E1" w:rsidRDefault="00CC26C7" w:rsidP="005608D3">
            <w:pPr>
              <w:pStyle w:val="ListParagraph"/>
              <w:ind w:left="0"/>
              <w:jc w:val="both"/>
              <w:rPr>
                <w:rFonts w:ascii="Bookman Old Style" w:hAnsi="Bookman Old Style"/>
              </w:rPr>
            </w:pPr>
            <w:r>
              <w:rPr>
                <w:rFonts w:ascii="Bookman Old Style" w:hAnsi="Bookman Old Style"/>
              </w:rPr>
              <w:t>Trading member’s app/website</w:t>
            </w:r>
          </w:p>
        </w:tc>
        <w:tc>
          <w:tcPr>
            <w:tcW w:w="4842" w:type="dxa"/>
            <w:shd w:val="clear" w:color="auto" w:fill="FFFF00"/>
          </w:tcPr>
          <w:p w:rsidR="004531E1" w:rsidRPr="000901C5" w:rsidRDefault="004531E1" w:rsidP="005608D3">
            <w:pPr>
              <w:pStyle w:val="ListParagraph"/>
              <w:ind w:left="0"/>
              <w:jc w:val="both"/>
              <w:rPr>
                <w:rFonts w:ascii="Bookman Old Style" w:hAnsi="Bookman Old Style"/>
                <w:color w:val="000000" w:themeColor="text1"/>
              </w:rPr>
            </w:pPr>
          </w:p>
        </w:tc>
      </w:tr>
      <w:tr w:rsidR="00CC26C7" w:rsidTr="008B7594">
        <w:tc>
          <w:tcPr>
            <w:tcW w:w="4509" w:type="dxa"/>
          </w:tcPr>
          <w:p w:rsidR="00CC26C7" w:rsidRDefault="00CC26C7" w:rsidP="005608D3">
            <w:pPr>
              <w:pStyle w:val="ListParagraph"/>
              <w:ind w:left="0"/>
              <w:jc w:val="both"/>
              <w:rPr>
                <w:rFonts w:ascii="Bookman Old Style" w:hAnsi="Bookman Old Style"/>
              </w:rPr>
            </w:pPr>
            <w:r>
              <w:rPr>
                <w:rFonts w:ascii="Bookman Old Style" w:hAnsi="Bookman Old Style"/>
              </w:rPr>
              <w:t>Any other legally verifiable mechanism</w:t>
            </w:r>
          </w:p>
        </w:tc>
        <w:tc>
          <w:tcPr>
            <w:tcW w:w="4842" w:type="dxa"/>
            <w:shd w:val="clear" w:color="auto" w:fill="FFFF00"/>
          </w:tcPr>
          <w:p w:rsidR="00CC26C7" w:rsidRPr="000901C5" w:rsidRDefault="00CC26C7" w:rsidP="005608D3">
            <w:pPr>
              <w:pStyle w:val="ListParagraph"/>
              <w:ind w:left="0"/>
              <w:jc w:val="both"/>
              <w:rPr>
                <w:rFonts w:ascii="Bookman Old Style" w:hAnsi="Bookman Old Style"/>
                <w:color w:val="000000" w:themeColor="text1"/>
              </w:rPr>
            </w:pPr>
          </w:p>
        </w:tc>
      </w:tr>
    </w:tbl>
    <w:p w:rsidR="004531E1" w:rsidRDefault="004531E1" w:rsidP="005608D3">
      <w:pPr>
        <w:pStyle w:val="ListParagraph"/>
        <w:jc w:val="both"/>
        <w:rPr>
          <w:rFonts w:ascii="Bookman Old Style" w:hAnsi="Bookman Old Style"/>
        </w:rPr>
      </w:pPr>
    </w:p>
    <w:p w:rsidR="00BA7D3A" w:rsidRDefault="00BA7D3A" w:rsidP="005608D3">
      <w:pPr>
        <w:pStyle w:val="ListParagraph"/>
        <w:jc w:val="both"/>
        <w:rPr>
          <w:rFonts w:ascii="Bookman Old Style" w:hAnsi="Bookman Old Style"/>
        </w:rPr>
      </w:pPr>
    </w:p>
    <w:p w:rsidR="00BA7D3A" w:rsidRDefault="00BA7D3A" w:rsidP="006A7BE4">
      <w:pPr>
        <w:pStyle w:val="ListParagraph"/>
        <w:jc w:val="center"/>
        <w:outlineLvl w:val="0"/>
        <w:rPr>
          <w:rFonts w:ascii="Bookman Old Style" w:hAnsi="Bookman Old Style"/>
          <w:b/>
        </w:rPr>
      </w:pPr>
      <w:bookmarkStart w:id="11" w:name="_Toc173939206"/>
      <w:r>
        <w:rPr>
          <w:rFonts w:ascii="Bookman Old Style" w:hAnsi="Bookman Old Style"/>
          <w:b/>
        </w:rPr>
        <w:t>Annexure-2</w:t>
      </w:r>
      <w:bookmarkEnd w:id="11"/>
    </w:p>
    <w:p w:rsidR="00BA7D3A" w:rsidRDefault="00BA7D3A" w:rsidP="00BA7D3A">
      <w:pPr>
        <w:pStyle w:val="ListParagraph"/>
        <w:jc w:val="center"/>
        <w:rPr>
          <w:rFonts w:ascii="Bookman Old Style" w:hAnsi="Bookman Old Style"/>
          <w:b/>
        </w:rPr>
      </w:pPr>
    </w:p>
    <w:p w:rsidR="00BA7D3A" w:rsidRDefault="00BA7D3A" w:rsidP="00BA7D3A">
      <w:pPr>
        <w:pStyle w:val="ListParagraph"/>
        <w:jc w:val="both"/>
        <w:rPr>
          <w:rFonts w:ascii="Bookman Old Style" w:hAnsi="Bookman Old Style"/>
        </w:rPr>
      </w:pPr>
      <w:r>
        <w:rPr>
          <w:rFonts w:ascii="Bookman Old Style" w:hAnsi="Bookman Old Style"/>
        </w:rPr>
        <w:t>The client shall send the request from their registered email ID and mobile number and mention the following details in the request:</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Client code/ Trading AC: - xxxx</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Client Name: - ABC</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Reason for freezing/ blocking: - Suspicious activity</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Request Date:-dd/mm/yyyy</w:t>
      </w:r>
    </w:p>
    <w:p w:rsidR="00BA7D3A" w:rsidRPr="00BA7D3A" w:rsidRDefault="00BA7D3A" w:rsidP="00BA7D3A">
      <w:pPr>
        <w:pStyle w:val="ListParagraph"/>
        <w:jc w:val="center"/>
        <w:rPr>
          <w:rFonts w:ascii="Bookman Old Style" w:hAnsi="Bookman Old Style"/>
          <w:b/>
        </w:rPr>
      </w:pPr>
    </w:p>
    <w:p w:rsidR="00BA7D3A" w:rsidRDefault="00BA7D3A" w:rsidP="006A7BE4">
      <w:pPr>
        <w:pStyle w:val="ListParagraph"/>
        <w:jc w:val="center"/>
        <w:outlineLvl w:val="0"/>
        <w:rPr>
          <w:rFonts w:ascii="Bookman Old Style" w:hAnsi="Bookman Old Style"/>
          <w:b/>
        </w:rPr>
      </w:pPr>
      <w:bookmarkStart w:id="12" w:name="_Toc173939207"/>
      <w:r w:rsidRPr="005608D3">
        <w:rPr>
          <w:rFonts w:ascii="Bookman Old Style" w:hAnsi="Bookman Old Style"/>
          <w:b/>
        </w:rPr>
        <w:t>Annexure-</w:t>
      </w:r>
      <w:r>
        <w:rPr>
          <w:rFonts w:ascii="Bookman Old Style" w:hAnsi="Bookman Old Style"/>
          <w:b/>
        </w:rPr>
        <w:t>3</w:t>
      </w:r>
      <w:bookmarkEnd w:id="12"/>
    </w:p>
    <w:p w:rsidR="00BA7D3A" w:rsidRDefault="00BA7D3A" w:rsidP="00BA7D3A">
      <w:pPr>
        <w:pStyle w:val="ListParagraph"/>
        <w:jc w:val="center"/>
        <w:rPr>
          <w:rFonts w:ascii="Bookman Old Style" w:hAnsi="Bookman Old Style"/>
          <w:b/>
        </w:rPr>
      </w:pPr>
    </w:p>
    <w:p w:rsidR="00BA7D3A" w:rsidRDefault="00BA7D3A" w:rsidP="00BA7D3A">
      <w:pPr>
        <w:pStyle w:val="ListParagraph"/>
        <w:jc w:val="both"/>
        <w:rPr>
          <w:rFonts w:ascii="Bookman Old Style" w:hAnsi="Bookman Old Style"/>
        </w:rPr>
      </w:pPr>
      <w:r>
        <w:rPr>
          <w:rFonts w:ascii="Bookman Old Style" w:hAnsi="Bookman Old Style"/>
        </w:rPr>
        <w:t>Modes of communication for placing of request of unfreezing/unblocking online access by client:</w:t>
      </w:r>
    </w:p>
    <w:tbl>
      <w:tblPr>
        <w:tblStyle w:val="GridTableLight"/>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9"/>
        <w:gridCol w:w="4842"/>
      </w:tblGrid>
      <w:tr w:rsidR="00BA7D3A" w:rsidTr="00D1278B">
        <w:tc>
          <w:tcPr>
            <w:tcW w:w="4509" w:type="dxa"/>
          </w:tcPr>
          <w:p w:rsidR="00BA7D3A" w:rsidRPr="006F700E" w:rsidRDefault="00BA7D3A" w:rsidP="00D1278B">
            <w:pPr>
              <w:pStyle w:val="ListParagraph"/>
              <w:ind w:left="0"/>
              <w:jc w:val="both"/>
              <w:rPr>
                <w:rFonts w:ascii="Bookman Old Style" w:hAnsi="Bookman Old Style"/>
                <w:b/>
              </w:rPr>
            </w:pPr>
            <w:r w:rsidRPr="006F700E">
              <w:rPr>
                <w:rFonts w:ascii="Bookman Old Style" w:hAnsi="Bookman Old Style"/>
                <w:b/>
              </w:rPr>
              <w:t>Mode of communication</w:t>
            </w:r>
          </w:p>
        </w:tc>
        <w:tc>
          <w:tcPr>
            <w:tcW w:w="4842" w:type="dxa"/>
          </w:tcPr>
          <w:p w:rsidR="00BA7D3A" w:rsidRPr="006F700E" w:rsidRDefault="00BA7D3A" w:rsidP="00D1278B">
            <w:pPr>
              <w:pStyle w:val="ListParagraph"/>
              <w:ind w:left="0"/>
              <w:jc w:val="both"/>
              <w:rPr>
                <w:rFonts w:ascii="Bookman Old Style" w:hAnsi="Bookman Old Style"/>
                <w:b/>
              </w:rPr>
            </w:pPr>
            <w:r w:rsidRPr="006F700E">
              <w:rPr>
                <w:rFonts w:ascii="Bookman Old Style" w:hAnsi="Bookman Old Style"/>
                <w:b/>
              </w:rPr>
              <w:t>Details of the Trading member</w:t>
            </w:r>
          </w:p>
        </w:tc>
      </w:tr>
      <w:tr w:rsidR="00BA7D3A" w:rsidTr="00BA7D3A">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Email ID</w:t>
            </w:r>
          </w:p>
        </w:tc>
        <w:tc>
          <w:tcPr>
            <w:tcW w:w="4842" w:type="dxa"/>
            <w:shd w:val="clear" w:color="auto" w:fill="FFFF00"/>
          </w:tcPr>
          <w:p w:rsidR="00BA7D3A" w:rsidRPr="000901C5" w:rsidRDefault="00145DAB" w:rsidP="000901C5">
            <w:pPr>
              <w:pStyle w:val="ListParagraph"/>
              <w:ind w:left="0"/>
              <w:jc w:val="both"/>
              <w:rPr>
                <w:rFonts w:ascii="Bookman Old Style" w:hAnsi="Bookman Old Style"/>
                <w:b/>
                <w:color w:val="000000" w:themeColor="text1"/>
              </w:rPr>
            </w:pPr>
            <w:hyperlink r:id="rId8" w:history="1">
              <w:r w:rsidR="00D1278B" w:rsidRPr="000901C5">
                <w:rPr>
                  <w:rStyle w:val="Hyperlink"/>
                  <w:rFonts w:ascii="Bookman Old Style" w:eastAsia="Times New Roman" w:hAnsi="Bookman Old Style" w:cs="Calibri"/>
                  <w:b/>
                  <w:color w:val="000000" w:themeColor="text1"/>
                </w:rPr>
                <w:t>enablingtrade@sps.group</w:t>
              </w:r>
            </w:hyperlink>
          </w:p>
        </w:tc>
      </w:tr>
      <w:tr w:rsidR="00BA7D3A" w:rsidTr="00D1278B">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Mobile number</w:t>
            </w:r>
          </w:p>
        </w:tc>
        <w:tc>
          <w:tcPr>
            <w:tcW w:w="4842" w:type="dxa"/>
            <w:shd w:val="clear" w:color="auto" w:fill="FFFF00"/>
          </w:tcPr>
          <w:p w:rsidR="00BA7D3A" w:rsidRDefault="00BA7D3A" w:rsidP="00D1278B">
            <w:pPr>
              <w:pStyle w:val="ListParagraph"/>
              <w:ind w:left="0"/>
              <w:jc w:val="both"/>
              <w:rPr>
                <w:rFonts w:ascii="Bookman Old Style" w:hAnsi="Bookman Old Style"/>
              </w:rPr>
            </w:pPr>
          </w:p>
        </w:tc>
      </w:tr>
      <w:tr w:rsidR="00BA7D3A" w:rsidTr="00D1278B">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IVR/tele calling</w:t>
            </w:r>
          </w:p>
        </w:tc>
        <w:tc>
          <w:tcPr>
            <w:tcW w:w="4842" w:type="dxa"/>
            <w:shd w:val="clear" w:color="auto" w:fill="FFFF00"/>
          </w:tcPr>
          <w:p w:rsidR="00BA7D3A" w:rsidRPr="000901C5" w:rsidRDefault="00D1278B" w:rsidP="00D1278B">
            <w:pPr>
              <w:pStyle w:val="ListParagraph"/>
              <w:ind w:left="0"/>
              <w:jc w:val="both"/>
              <w:rPr>
                <w:rFonts w:ascii="Bookman Old Style" w:hAnsi="Bookman Old Style"/>
                <w:b/>
                <w:color w:val="000000" w:themeColor="text1"/>
              </w:rPr>
            </w:pPr>
            <w:r w:rsidRPr="000901C5">
              <w:rPr>
                <w:rFonts w:ascii="Bookman Old Style" w:eastAsia="Times New Roman" w:hAnsi="Bookman Old Style" w:cs="Calibri"/>
                <w:b/>
                <w:color w:val="000000" w:themeColor="text1"/>
                <w:sz w:val="23"/>
                <w:szCs w:val="23"/>
              </w:rPr>
              <w:t>1.</w:t>
            </w:r>
            <w:r w:rsidRPr="000901C5">
              <w:rPr>
                <w:rFonts w:ascii="Times New Roman" w:eastAsia="Times New Roman" w:hAnsi="Times New Roman"/>
                <w:b/>
                <w:color w:val="000000" w:themeColor="text1"/>
                <w:sz w:val="14"/>
                <w:szCs w:val="14"/>
              </w:rPr>
              <w:t>  </w:t>
            </w:r>
            <w:r w:rsidRPr="000901C5">
              <w:rPr>
                <w:rFonts w:ascii="Bookman Old Style" w:eastAsia="Times New Roman" w:hAnsi="Bookman Old Style" w:cs="Calibri"/>
                <w:b/>
                <w:color w:val="000000" w:themeColor="text1"/>
                <w:sz w:val="23"/>
                <w:szCs w:val="23"/>
              </w:rPr>
              <w:t>022-62746274(Ext:-101)</w:t>
            </w:r>
            <w:r w:rsidRPr="000901C5">
              <w:rPr>
                <w:rFonts w:ascii="Bookman Old Style" w:eastAsia="Times New Roman" w:hAnsi="Bookman Old Style" w:cs="Calibri"/>
                <w:b/>
                <w:color w:val="000000" w:themeColor="text1"/>
                <w:sz w:val="23"/>
                <w:szCs w:val="23"/>
              </w:rPr>
              <w:br/>
              <w:t>2. 022-62746274(Ext:-227)</w:t>
            </w:r>
          </w:p>
        </w:tc>
      </w:tr>
      <w:tr w:rsidR="00BA7D3A" w:rsidTr="00D1278B">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Chatbot</w:t>
            </w:r>
          </w:p>
        </w:tc>
        <w:tc>
          <w:tcPr>
            <w:tcW w:w="4842" w:type="dxa"/>
            <w:shd w:val="clear" w:color="auto" w:fill="FFFF00"/>
          </w:tcPr>
          <w:p w:rsidR="00BA7D3A" w:rsidRDefault="00BA7D3A" w:rsidP="00D1278B">
            <w:pPr>
              <w:pStyle w:val="ListParagraph"/>
              <w:ind w:left="0"/>
              <w:jc w:val="both"/>
              <w:rPr>
                <w:rFonts w:ascii="Bookman Old Style" w:hAnsi="Bookman Old Style"/>
              </w:rPr>
            </w:pPr>
          </w:p>
        </w:tc>
      </w:tr>
      <w:tr w:rsidR="00BA7D3A" w:rsidTr="00D1278B">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Trading member’s app/website</w:t>
            </w:r>
          </w:p>
        </w:tc>
        <w:tc>
          <w:tcPr>
            <w:tcW w:w="4842" w:type="dxa"/>
            <w:shd w:val="clear" w:color="auto" w:fill="FFFF00"/>
          </w:tcPr>
          <w:p w:rsidR="00BA7D3A" w:rsidRDefault="00BA7D3A" w:rsidP="00D1278B">
            <w:pPr>
              <w:pStyle w:val="ListParagraph"/>
              <w:ind w:left="0"/>
              <w:jc w:val="both"/>
              <w:rPr>
                <w:rFonts w:ascii="Bookman Old Style" w:hAnsi="Bookman Old Style"/>
              </w:rPr>
            </w:pPr>
          </w:p>
        </w:tc>
      </w:tr>
      <w:tr w:rsidR="00BA7D3A" w:rsidTr="00D1278B">
        <w:tc>
          <w:tcPr>
            <w:tcW w:w="4509" w:type="dxa"/>
          </w:tcPr>
          <w:p w:rsidR="00BA7D3A" w:rsidRDefault="00BA7D3A" w:rsidP="00D1278B">
            <w:pPr>
              <w:pStyle w:val="ListParagraph"/>
              <w:ind w:left="0"/>
              <w:jc w:val="both"/>
              <w:rPr>
                <w:rFonts w:ascii="Bookman Old Style" w:hAnsi="Bookman Old Style"/>
              </w:rPr>
            </w:pPr>
            <w:r>
              <w:rPr>
                <w:rFonts w:ascii="Bookman Old Style" w:hAnsi="Bookman Old Style"/>
              </w:rPr>
              <w:t>Any other legally verifiable mechanism</w:t>
            </w:r>
          </w:p>
        </w:tc>
        <w:tc>
          <w:tcPr>
            <w:tcW w:w="4842" w:type="dxa"/>
            <w:shd w:val="clear" w:color="auto" w:fill="FFFF00"/>
          </w:tcPr>
          <w:p w:rsidR="00BA7D3A" w:rsidRDefault="00BA7D3A" w:rsidP="00D1278B">
            <w:pPr>
              <w:pStyle w:val="ListParagraph"/>
              <w:ind w:left="0"/>
              <w:jc w:val="both"/>
              <w:rPr>
                <w:rFonts w:ascii="Bookman Old Style" w:hAnsi="Bookman Old Style"/>
              </w:rPr>
            </w:pPr>
          </w:p>
        </w:tc>
      </w:tr>
    </w:tbl>
    <w:p w:rsidR="00BA7D3A" w:rsidRDefault="00BA7D3A" w:rsidP="005608D3">
      <w:pPr>
        <w:pStyle w:val="ListParagraph"/>
        <w:jc w:val="both"/>
        <w:rPr>
          <w:rFonts w:ascii="Bookman Old Style" w:hAnsi="Bookman Old Style"/>
        </w:rPr>
      </w:pPr>
    </w:p>
    <w:p w:rsidR="00BA7D3A" w:rsidRDefault="00BA7D3A" w:rsidP="006A7BE4">
      <w:pPr>
        <w:pStyle w:val="ListParagraph"/>
        <w:jc w:val="center"/>
        <w:outlineLvl w:val="0"/>
        <w:rPr>
          <w:rFonts w:ascii="Bookman Old Style" w:hAnsi="Bookman Old Style"/>
          <w:b/>
        </w:rPr>
      </w:pPr>
      <w:bookmarkStart w:id="13" w:name="_Toc173939208"/>
      <w:r>
        <w:rPr>
          <w:rFonts w:ascii="Bookman Old Style" w:hAnsi="Bookman Old Style"/>
          <w:b/>
        </w:rPr>
        <w:t>Annexure-4</w:t>
      </w:r>
      <w:bookmarkEnd w:id="13"/>
    </w:p>
    <w:p w:rsidR="00BA7D3A" w:rsidRDefault="00BA7D3A" w:rsidP="00BA7D3A">
      <w:pPr>
        <w:pStyle w:val="ListParagraph"/>
        <w:jc w:val="center"/>
        <w:rPr>
          <w:rFonts w:ascii="Bookman Old Style" w:hAnsi="Bookman Old Style"/>
          <w:b/>
        </w:rPr>
      </w:pPr>
    </w:p>
    <w:p w:rsidR="00BA7D3A" w:rsidRDefault="00BA7D3A" w:rsidP="00BA7D3A">
      <w:pPr>
        <w:pStyle w:val="ListParagraph"/>
        <w:jc w:val="both"/>
        <w:rPr>
          <w:rFonts w:ascii="Bookman Old Style" w:hAnsi="Bookman Old Style"/>
        </w:rPr>
      </w:pPr>
      <w:r>
        <w:rPr>
          <w:rFonts w:ascii="Bookman Old Style" w:hAnsi="Bookman Old Style"/>
        </w:rPr>
        <w:t>The client shall send the request from their registered email ID and mobile number and mention the following details in the request:</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Client code/ Trading AC: - xxxx</w:t>
      </w:r>
    </w:p>
    <w:p w:rsidR="00BA7D3A" w:rsidRPr="00BA7D3A" w:rsidRDefault="00BA7D3A" w:rsidP="008F5C6F">
      <w:pPr>
        <w:pStyle w:val="ListParagraph"/>
        <w:jc w:val="both"/>
        <w:rPr>
          <w:rFonts w:ascii="Bookman Old Style" w:hAnsi="Bookman Old Style"/>
        </w:rPr>
      </w:pPr>
      <w:r w:rsidRPr="00BA7D3A">
        <w:rPr>
          <w:rFonts w:ascii="Bookman Old Style" w:hAnsi="Bookman Old Style"/>
        </w:rPr>
        <w:t>Client Name: - ABC</w:t>
      </w:r>
    </w:p>
    <w:p w:rsidR="00BA7D3A" w:rsidRPr="00BA7D3A" w:rsidRDefault="00BA7D3A" w:rsidP="00BA7D3A">
      <w:pPr>
        <w:pStyle w:val="ListParagraph"/>
        <w:jc w:val="both"/>
        <w:rPr>
          <w:rFonts w:ascii="Bookman Old Style" w:hAnsi="Bookman Old Style"/>
        </w:rPr>
      </w:pPr>
      <w:r w:rsidRPr="00BA7D3A">
        <w:rPr>
          <w:rFonts w:ascii="Bookman Old Style" w:hAnsi="Bookman Old Style"/>
        </w:rPr>
        <w:t>Request Date:-dd/mm/yyyy</w:t>
      </w:r>
    </w:p>
    <w:p w:rsidR="00BA7D3A" w:rsidRPr="005608D3" w:rsidRDefault="00BA7D3A" w:rsidP="005608D3">
      <w:pPr>
        <w:pStyle w:val="ListParagraph"/>
        <w:jc w:val="both"/>
        <w:rPr>
          <w:rFonts w:ascii="Bookman Old Style" w:hAnsi="Bookman Old Style"/>
        </w:rPr>
      </w:pPr>
    </w:p>
    <w:sectPr w:rsidR="00BA7D3A" w:rsidRPr="005608D3" w:rsidSect="005C65D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8ED" w:rsidRDefault="00FF08ED" w:rsidP="008053F5">
      <w:pPr>
        <w:spacing w:after="0" w:line="240" w:lineRule="auto"/>
      </w:pPr>
      <w:r>
        <w:separator/>
      </w:r>
    </w:p>
  </w:endnote>
  <w:endnote w:type="continuationSeparator" w:id="0">
    <w:p w:rsidR="00FF08ED" w:rsidRDefault="00FF08ED" w:rsidP="008053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1B" w:rsidRDefault="00145DAB" w:rsidP="008053F5">
    <w:pPr>
      <w:pStyle w:val="Header"/>
    </w:pPr>
    <w:r w:rsidRPr="00145DAB">
      <w:rPr>
        <w:rFonts w:asciiTheme="majorHAnsi" w:eastAsiaTheme="majorEastAsia" w:hAnsiTheme="majorHAnsi" w:cstheme="majorBidi"/>
        <w:noProof/>
      </w:rPr>
      <w:pict>
        <v:group id="Group 12" o:spid="_x0000_s14344" style="position:absolute;margin-left:0;margin-top:0;width:593.85pt;height:64.8pt;z-index:251665408;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">
          <v:shapetype id="_x0000_t32" coordsize="21600,21600" o:spt="32" o:oned="t" path="m,l21600,21600e" filled="f">
            <v:path arrowok="t" fillok="f" o:connecttype="none"/>
            <o:lock v:ext="edit" shapetype="t"/>
          </v:shapetype>
          <v:shape id="AutoShape 9" o:spid="_x0000_s14346" type="#_x0000_t32" style="position:absolute;left:9;top:1431;width:1582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" strokecolor="#2e74b5 [2408]"/>
          <v:rect id="_x0000_s14345" style="position:absolute;left:8;top:9;width:4031;height:1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w10:wrap anchorx="page" anchory="page"/>
        </v:group>
      </w:pict>
    </w:r>
    <w:r w:rsidRPr="00145DAB">
      <w:rPr>
        <w:rFonts w:asciiTheme="majorHAnsi" w:eastAsiaTheme="majorEastAsia" w:hAnsiTheme="majorHAnsi" w:cstheme="majorBidi"/>
        <w:noProof/>
      </w:rPr>
      <w:pict>
        <v:rect id="Rectangle 11" o:spid="_x0000_s14343" style="position:absolute;margin-left:0;margin-top:0;width:7.15pt;height:63.55pt;z-index:251664384;visibility:visible;mso-height-percent:900;mso-position-horizontal:center;mso-position-horizontal-relative:righ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" fillcolor="#5b9bd5 [3208]" strokecolor="#1f4d78 [1608]">
          <w10:wrap anchorx="margin" anchory="page"/>
        </v:rect>
      </w:pict>
    </w:r>
    <w:r w:rsidRPr="00145DAB">
      <w:rPr>
        <w:rFonts w:asciiTheme="majorHAnsi" w:eastAsiaTheme="majorEastAsia" w:hAnsiTheme="majorHAnsi" w:cstheme="majorBidi"/>
        <w:noProof/>
      </w:rPr>
      <w:pict>
        <v:rect id="Rectangle 10" o:spid="_x0000_s14342" style="position:absolute;margin-left:0;margin-top:0;width:7.15pt;height:63.55pt;z-index:251663360;visibility:visible;mso-height-percent:900;mso-position-horizontal:center;mso-position-horizontal-relative:lef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" fillcolor="#5b9bd5 [3208]" strokecolor="#1f4d78 [1608]">
          <w10:wrap anchorx="margin" anchory="page"/>
        </v:rect>
      </w:pict>
    </w:r>
  </w:p>
  <w:p w:rsidR="0026181B" w:rsidRDefault="0026181B" w:rsidP="008053F5">
    <w:pPr>
      <w:pStyle w:val="Footer"/>
    </w:pPr>
    <w:r>
      <w:rPr>
        <w:rFonts w:asciiTheme="majorHAnsi" w:hAnsiTheme="majorHAnsi" w:cstheme="majorHAnsi"/>
      </w:rPr>
      <w:t>&lt;Company name&gt;</w:t>
    </w:r>
    <w:r>
      <w:rPr>
        <w:rFonts w:asciiTheme="majorHAnsi" w:hAnsiTheme="majorHAnsi" w:cstheme="majorHAnsi"/>
      </w:rPr>
      <w:ptab w:relativeTo="margin" w:alignment="right" w:leader="none"/>
    </w:r>
    <w:r>
      <w:rPr>
        <w:rFonts w:asciiTheme="majorHAnsi" w:hAnsiTheme="majorHAnsi" w:cstheme="majorHAnsi"/>
      </w:rPr>
      <w:t xml:space="preserve">Page </w:t>
    </w:r>
    <w:r w:rsidR="00145DAB" w:rsidRPr="00145DAB">
      <w:fldChar w:fldCharType="begin"/>
    </w:r>
    <w:r>
      <w:instrText xml:space="preserve"> PAGE   \* MERGEFORMAT </w:instrText>
    </w:r>
    <w:r w:rsidR="00145DAB" w:rsidRPr="00145DAB">
      <w:fldChar w:fldCharType="separate"/>
    </w:r>
    <w:r w:rsidR="00FF08ED">
      <w:rPr>
        <w:noProof/>
      </w:rPr>
      <w:t>1</w:t>
    </w:r>
    <w:r w:rsidR="00145DAB">
      <w:rPr>
        <w:rFonts w:asciiTheme="majorHAnsi" w:hAnsiTheme="majorHAnsi" w:cstheme="majorHAnsi"/>
        <w:noProof/>
      </w:rPr>
      <w:fldChar w:fldCharType="end"/>
    </w:r>
    <w:r w:rsidR="00145DAB">
      <w:rPr>
        <w:noProof/>
      </w:rPr>
      <w:pict>
        <v:group id="Group 17" o:spid="_x0000_s14339" style="position:absolute;margin-left:0;margin-top:0;width:593.85pt;height:64.8pt;flip:y;z-index:251669504;mso-width-percent:1000;mso-height-percent:900;mso-position-horizontal:center;mso-position-horizontal-relative:page;mso-position-vertical:bottom;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" o:allowincell="f">
          <v:shape id="AutoShape 14" o:spid="_x0000_s14341" type="#_x0000_t32" style="position:absolute;left:9;top:1431;width:1582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" strokecolor="#2e74b5 [2408]"/>
          <v:rect id="_x0000_s14340" style="position:absolute;left:8;top:9;width:4031;height:1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w10:wrap anchorx="page" anchory="page"/>
        </v:group>
      </w:pict>
    </w:r>
    <w:r w:rsidR="00145DAB">
      <w:rPr>
        <w:noProof/>
      </w:rPr>
      <w:pict>
        <v:rect id="Rectangle 16" o:spid="_x0000_s14338" style="position:absolute;margin-left:0;margin-top:0;width:7.15pt;height:63.5pt;z-index:251668480;visibility:visible;mso-height-percent:900;mso-position-horizontal:center;mso-position-horizontal-relative:lef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" fillcolor="#5b9bd5 [3208]" strokecolor="#1f4d78 [1608]">
          <w10:wrap anchorx="margin" anchory="page"/>
        </v:rect>
      </w:pict>
    </w:r>
    <w:r w:rsidR="00145DAB">
      <w:rPr>
        <w:noProof/>
      </w:rPr>
      <w:pict>
        <v:rect id="Rectangle 15" o:spid="_x0000_s14337" style="position:absolute;margin-left:0;margin-top:0;width:7.15pt;height:63.5pt;z-index:251667456;visibility:visible;mso-height-percent:900;mso-position-horizontal:center;mso-position-horizontal-relative:righ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" fillcolor="#5b9bd5 [3208]" strokecolor="#1f4d78 [1608]">
          <w10:wrap anchorx="margin" anchory="page"/>
        </v:rect>
      </w:pict>
    </w:r>
  </w:p>
  <w:p w:rsidR="0026181B" w:rsidRDefault="002618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8ED" w:rsidRDefault="00FF08ED" w:rsidP="008053F5">
      <w:pPr>
        <w:spacing w:after="0" w:line="240" w:lineRule="auto"/>
      </w:pPr>
      <w:r>
        <w:separator/>
      </w:r>
    </w:p>
  </w:footnote>
  <w:footnote w:type="continuationSeparator" w:id="0">
    <w:p w:rsidR="00FF08ED" w:rsidRDefault="00FF08ED" w:rsidP="008053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ook Antiqua" w:eastAsiaTheme="majorEastAsia" w:hAnsi="Book Antiqua" w:cstheme="minorHAnsi"/>
        <w:b/>
        <w:sz w:val="24"/>
        <w:szCs w:val="24"/>
      </w:rPr>
      <w:alias w:val="Title"/>
      <w:id w:val="-866144631"/>
      <w:dataBinding w:prefixMappings="xmlns:ns0='http://schemas.openxmlformats.org/package/2006/metadata/core-properties' xmlns:ns1='http://purl.org/dc/elements/1.1/'" w:xpath="/ns0:coreProperties[1]/ns1:title[1]" w:storeItemID="{6C3C8BC8-F283-45AE-878A-BAB7291924A1}"/>
      <w:text/>
    </w:sdtPr>
    <w:sdtContent>
      <w:p w:rsidR="0026181B" w:rsidRPr="008053F5" w:rsidRDefault="0026181B" w:rsidP="008053F5">
        <w:pPr>
          <w:pStyle w:val="NoSpacing"/>
          <w:rPr>
            <w:rFonts w:ascii="Book Antiqua" w:eastAsiaTheme="majorEastAsia" w:hAnsi="Book Antiqua" w:cstheme="minorHAnsi"/>
            <w:b/>
            <w:sz w:val="24"/>
            <w:szCs w:val="24"/>
          </w:rPr>
        </w:pPr>
        <w:r w:rsidRPr="008053F5">
          <w:rPr>
            <w:rFonts w:ascii="Book Antiqua" w:eastAsiaTheme="majorEastAsia" w:hAnsi="Book Antiqua" w:cstheme="minorHAnsi"/>
            <w:b/>
            <w:sz w:val="24"/>
            <w:szCs w:val="24"/>
          </w:rPr>
          <w:t>Freezing/ Blocking online access of client trading account policy</w:t>
        </w:r>
      </w:p>
    </w:sdtContent>
  </w:sdt>
  <w:p w:rsidR="0026181B" w:rsidRDefault="00145DAB" w:rsidP="008053F5">
    <w:pPr>
      <w:pStyle w:val="Header"/>
    </w:pPr>
    <w:r w:rsidRPr="00145DAB">
      <w:rPr>
        <w:rFonts w:asciiTheme="majorHAnsi" w:eastAsiaTheme="majorEastAsia" w:hAnsiTheme="majorHAnsi" w:cstheme="majorBidi"/>
        <w:noProof/>
      </w:rPr>
      <w:pict>
        <v:group id="Group 7" o:spid="_x0000_s14349" style="position:absolute;margin-left:0;margin-top:0;width:593.85pt;height:64.8pt;z-index:251661312;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">
          <v:shapetype id="_x0000_t32" coordsize="21600,21600" o:spt="32" o:oned="t" path="m,l21600,21600e" filled="f">
            <v:path arrowok="t" fillok="f" o:connecttype="none"/>
            <o:lock v:ext="edit" shapetype="t"/>
          </v:shapetype>
          <v:shape id="AutoShape 4" o:spid="_x0000_s14351" type="#_x0000_t32" style="position:absolute;left:9;top:1431;width:1582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" strokecolor="#2e74b5 [2408]"/>
          <v:rect id="_x0000_s14350" style="position:absolute;left:8;top:9;width:4031;height:1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w10:wrap anchorx="page" anchory="page"/>
        </v:group>
      </w:pict>
    </w:r>
    <w:r w:rsidRPr="00145DAB">
      <w:rPr>
        <w:rFonts w:asciiTheme="majorHAnsi" w:eastAsiaTheme="majorEastAsia" w:hAnsiTheme="majorHAnsi" w:cstheme="majorBidi"/>
        <w:noProof/>
      </w:rPr>
      <w:pict>
        <v:rect id="Rectangle 6" o:spid="_x0000_s14348" style="position:absolute;margin-left:0;margin-top:0;width:7.15pt;height:63.55pt;z-index:251660288;visibility:visible;mso-height-percent:900;mso-position-horizontal:center;mso-position-horizontal-relative:righ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" fillcolor="#5b9bd5 [3208]" strokecolor="#1f4d78 [1608]">
          <w10:wrap anchorx="margin" anchory="page"/>
        </v:rect>
      </w:pict>
    </w:r>
    <w:r w:rsidRPr="00145DAB">
      <w:rPr>
        <w:rFonts w:asciiTheme="majorHAnsi" w:eastAsiaTheme="majorEastAsia" w:hAnsiTheme="majorHAnsi" w:cstheme="majorBidi"/>
        <w:noProof/>
      </w:rPr>
      <w:pict>
        <v:rect id="Rectangle 5" o:spid="_x0000_s14347" style="position:absolute;margin-left:0;margin-top:0;width:7.15pt;height:63.55pt;z-index:251659264;visibility:visible;mso-height-percent:900;mso-position-horizontal:center;mso-position-horizontal-relative:lef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" fillcolor="#5b9bd5 [3208]" strokecolor="#1f4d78 [1608]">
          <w10:wrap anchorx="margin" anchory="page"/>
        </v:rect>
      </w:pict>
    </w:r>
  </w:p>
  <w:p w:rsidR="0026181B" w:rsidRPr="008053F5" w:rsidRDefault="0026181B" w:rsidP="008053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FF8"/>
    <w:multiLevelType w:val="hybridMultilevel"/>
    <w:tmpl w:val="F40E74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E9A0A7A"/>
    <w:multiLevelType w:val="hybridMultilevel"/>
    <w:tmpl w:val="75DAC8C2"/>
    <w:lvl w:ilvl="0" w:tplc="11321CE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F842504"/>
    <w:multiLevelType w:val="hybridMultilevel"/>
    <w:tmpl w:val="7A0CAB90"/>
    <w:lvl w:ilvl="0" w:tplc="F4F853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A63897"/>
    <w:multiLevelType w:val="hybridMultilevel"/>
    <w:tmpl w:val="8AC4086A"/>
    <w:lvl w:ilvl="0" w:tplc="1534EC0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nsid w:val="61302D7E"/>
    <w:multiLevelType w:val="hybridMultilevel"/>
    <w:tmpl w:val="4EC2CEBC"/>
    <w:lvl w:ilvl="0" w:tplc="F49A420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6E0E66CB"/>
    <w:multiLevelType w:val="hybridMultilevel"/>
    <w:tmpl w:val="0C44FBD0"/>
    <w:lvl w:ilvl="0" w:tplc="202E11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0482"/>
    <o:shapelayout v:ext="edit">
      <o:idmap v:ext="edit" data="14"/>
      <o:rules v:ext="edit">
        <o:r id="V:Rule4" type="connector" idref="#AutoShape 4"/>
        <o:r id="V:Rule5" type="connector" idref="#AutoShape 14"/>
        <o:r id="V:Rule6" type="connector" idref="#AutoShape 9"/>
      </o:rules>
    </o:shapelayout>
  </w:hdrShapeDefaults>
  <w:footnotePr>
    <w:footnote w:id="-1"/>
    <w:footnote w:id="0"/>
  </w:footnotePr>
  <w:endnotePr>
    <w:endnote w:id="-1"/>
    <w:endnote w:id="0"/>
  </w:endnotePr>
  <w:compat/>
  <w:rsids>
    <w:rsidRoot w:val="008053F5"/>
    <w:rsid w:val="00037060"/>
    <w:rsid w:val="000709D6"/>
    <w:rsid w:val="000901C5"/>
    <w:rsid w:val="000F158A"/>
    <w:rsid w:val="00116CFF"/>
    <w:rsid w:val="00145DAB"/>
    <w:rsid w:val="001C619E"/>
    <w:rsid w:val="001E07AA"/>
    <w:rsid w:val="001E1682"/>
    <w:rsid w:val="001E4388"/>
    <w:rsid w:val="0026181B"/>
    <w:rsid w:val="00266565"/>
    <w:rsid w:val="002D4633"/>
    <w:rsid w:val="002D5A46"/>
    <w:rsid w:val="0030345A"/>
    <w:rsid w:val="003054DC"/>
    <w:rsid w:val="00326602"/>
    <w:rsid w:val="003501C2"/>
    <w:rsid w:val="00396468"/>
    <w:rsid w:val="003B1012"/>
    <w:rsid w:val="003C1CC5"/>
    <w:rsid w:val="003F3049"/>
    <w:rsid w:val="00401F9B"/>
    <w:rsid w:val="004531E1"/>
    <w:rsid w:val="0045581C"/>
    <w:rsid w:val="004660BA"/>
    <w:rsid w:val="004A1929"/>
    <w:rsid w:val="004E040E"/>
    <w:rsid w:val="004E4BBF"/>
    <w:rsid w:val="00505384"/>
    <w:rsid w:val="005408F5"/>
    <w:rsid w:val="00551A7C"/>
    <w:rsid w:val="005608D3"/>
    <w:rsid w:val="005C603C"/>
    <w:rsid w:val="005C65DA"/>
    <w:rsid w:val="005D3FCC"/>
    <w:rsid w:val="005E3EAF"/>
    <w:rsid w:val="00640E33"/>
    <w:rsid w:val="0065020D"/>
    <w:rsid w:val="006534D7"/>
    <w:rsid w:val="00680F60"/>
    <w:rsid w:val="00682B4D"/>
    <w:rsid w:val="006A7BE4"/>
    <w:rsid w:val="006D523E"/>
    <w:rsid w:val="006D6007"/>
    <w:rsid w:val="006F700E"/>
    <w:rsid w:val="00734412"/>
    <w:rsid w:val="00761ACF"/>
    <w:rsid w:val="0076382B"/>
    <w:rsid w:val="007708E0"/>
    <w:rsid w:val="00774452"/>
    <w:rsid w:val="00797EEE"/>
    <w:rsid w:val="008053F5"/>
    <w:rsid w:val="00820E42"/>
    <w:rsid w:val="00842350"/>
    <w:rsid w:val="00847DCE"/>
    <w:rsid w:val="0088051E"/>
    <w:rsid w:val="00883B57"/>
    <w:rsid w:val="008B7594"/>
    <w:rsid w:val="008F5C6F"/>
    <w:rsid w:val="00942008"/>
    <w:rsid w:val="00A01F59"/>
    <w:rsid w:val="00A66392"/>
    <w:rsid w:val="00A81C5B"/>
    <w:rsid w:val="00A96977"/>
    <w:rsid w:val="00AA77B8"/>
    <w:rsid w:val="00AB5CD4"/>
    <w:rsid w:val="00B037B6"/>
    <w:rsid w:val="00B25A1C"/>
    <w:rsid w:val="00B27FD2"/>
    <w:rsid w:val="00B368C7"/>
    <w:rsid w:val="00B64995"/>
    <w:rsid w:val="00BA7D3A"/>
    <w:rsid w:val="00BB39A8"/>
    <w:rsid w:val="00C0165F"/>
    <w:rsid w:val="00C426A6"/>
    <w:rsid w:val="00C4646A"/>
    <w:rsid w:val="00CA3142"/>
    <w:rsid w:val="00CA47E5"/>
    <w:rsid w:val="00CC1936"/>
    <w:rsid w:val="00CC26C7"/>
    <w:rsid w:val="00CE4302"/>
    <w:rsid w:val="00CF45CD"/>
    <w:rsid w:val="00D1278B"/>
    <w:rsid w:val="00D3019C"/>
    <w:rsid w:val="00D31250"/>
    <w:rsid w:val="00D36027"/>
    <w:rsid w:val="00D430BF"/>
    <w:rsid w:val="00D46A8C"/>
    <w:rsid w:val="00D8116D"/>
    <w:rsid w:val="00DE76F3"/>
    <w:rsid w:val="00E04FD2"/>
    <w:rsid w:val="00E60E8D"/>
    <w:rsid w:val="00EA7B1E"/>
    <w:rsid w:val="00ED52D5"/>
    <w:rsid w:val="00EF70D8"/>
    <w:rsid w:val="00F23AE3"/>
    <w:rsid w:val="00FB4EFB"/>
    <w:rsid w:val="00FE5AE9"/>
    <w:rsid w:val="00FF08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3F5"/>
    <w:pPr>
      <w:spacing w:after="200" w:line="276" w:lineRule="auto"/>
    </w:pPr>
    <w:rPr>
      <w:rFonts w:ascii="Calibri" w:eastAsia="Calibri" w:hAnsi="Calibri" w:cs="Times New Roman"/>
      <w:lang w:val="en-US"/>
    </w:rPr>
  </w:style>
  <w:style w:type="paragraph" w:styleId="Heading1">
    <w:name w:val="heading 1"/>
    <w:basedOn w:val="Normal"/>
    <w:next w:val="BodyText"/>
    <w:link w:val="Heading1Char"/>
    <w:uiPriority w:val="9"/>
    <w:qFormat/>
    <w:rsid w:val="00A01F59"/>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Grid-Accent5">
    <w:name w:val="Colorful Grid Accent 5"/>
    <w:basedOn w:val="TableNormal"/>
    <w:uiPriority w:val="73"/>
    <w:rsid w:val="00505384"/>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paragraph" w:styleId="NoSpacing">
    <w:name w:val="No Spacing"/>
    <w:link w:val="NoSpacingChar"/>
    <w:uiPriority w:val="1"/>
    <w:qFormat/>
    <w:rsid w:val="008053F5"/>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8053F5"/>
    <w:rPr>
      <w:rFonts w:ascii="Calibri" w:eastAsia="Calibri" w:hAnsi="Calibri" w:cs="Times New Roman"/>
      <w:lang w:val="en-US"/>
    </w:rPr>
  </w:style>
  <w:style w:type="paragraph" w:styleId="Header">
    <w:name w:val="header"/>
    <w:basedOn w:val="Normal"/>
    <w:link w:val="HeaderChar"/>
    <w:uiPriority w:val="99"/>
    <w:unhideWhenUsed/>
    <w:rsid w:val="00805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3F5"/>
    <w:rPr>
      <w:rFonts w:ascii="Calibri" w:eastAsia="Calibri" w:hAnsi="Calibri" w:cs="Times New Roman"/>
      <w:lang w:val="en-US"/>
    </w:rPr>
  </w:style>
  <w:style w:type="paragraph" w:styleId="Footer">
    <w:name w:val="footer"/>
    <w:basedOn w:val="Normal"/>
    <w:link w:val="FooterChar"/>
    <w:uiPriority w:val="99"/>
    <w:unhideWhenUsed/>
    <w:rsid w:val="00805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3F5"/>
    <w:rPr>
      <w:rFonts w:ascii="Calibri" w:eastAsia="Calibri" w:hAnsi="Calibri" w:cs="Times New Roman"/>
      <w:lang w:val="en-US"/>
    </w:rPr>
  </w:style>
  <w:style w:type="character" w:customStyle="1" w:styleId="Heading1Char">
    <w:name w:val="Heading 1 Char"/>
    <w:basedOn w:val="DefaultParagraphFont"/>
    <w:link w:val="Heading1"/>
    <w:uiPriority w:val="9"/>
    <w:rsid w:val="00A01F59"/>
    <w:rPr>
      <w:rFonts w:ascii="Cambria" w:eastAsia="Times New Roman" w:hAnsi="Cambria" w:cs="Times New Roman"/>
      <w:b/>
      <w:bCs/>
      <w:color w:val="365F91"/>
      <w:sz w:val="28"/>
      <w:szCs w:val="28"/>
      <w:lang w:val="en-US"/>
    </w:rPr>
  </w:style>
  <w:style w:type="paragraph" w:styleId="NormalWeb">
    <w:name w:val="Normal (Web)"/>
    <w:basedOn w:val="Normal"/>
    <w:rsid w:val="00A01F59"/>
    <w:pPr>
      <w:spacing w:before="100" w:beforeAutospacing="1" w:after="100" w:afterAutospacing="1" w:line="225" w:lineRule="atLeast"/>
      <w:ind w:left="75" w:right="75"/>
    </w:pPr>
    <w:rPr>
      <w:rFonts w:ascii="Geneva" w:hAnsi="Geneva"/>
      <w:color w:val="000000"/>
      <w:sz w:val="18"/>
      <w:szCs w:val="18"/>
    </w:rPr>
  </w:style>
  <w:style w:type="paragraph" w:styleId="Title">
    <w:name w:val="Title"/>
    <w:basedOn w:val="Normal"/>
    <w:link w:val="TitleChar"/>
    <w:uiPriority w:val="10"/>
    <w:qFormat/>
    <w:rsid w:val="00A01F5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A01F59"/>
    <w:rPr>
      <w:rFonts w:ascii="Cambria" w:eastAsia="Times New Roman" w:hAnsi="Cambria" w:cs="Times New Roman"/>
      <w:color w:val="17365D"/>
      <w:spacing w:val="5"/>
      <w:kern w:val="28"/>
      <w:sz w:val="52"/>
      <w:szCs w:val="52"/>
      <w:lang w:val="en-US"/>
    </w:rPr>
  </w:style>
  <w:style w:type="paragraph" w:customStyle="1" w:styleId="StyleTableHeaderArialLinespacing15lines">
    <w:name w:val="Style Table Header + Arial Line spacing:  1.5 lines"/>
    <w:basedOn w:val="Normal"/>
    <w:rsid w:val="00A01F59"/>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Emphasis">
    <w:name w:val="Emphasis"/>
    <w:basedOn w:val="DefaultParagraphFont"/>
    <w:uiPriority w:val="20"/>
    <w:qFormat/>
    <w:rsid w:val="00A01F59"/>
    <w:rPr>
      <w:i/>
      <w:iCs/>
    </w:rPr>
  </w:style>
  <w:style w:type="paragraph" w:styleId="BodyText">
    <w:name w:val="Body Text"/>
    <w:basedOn w:val="Normal"/>
    <w:link w:val="BodyTextChar"/>
    <w:uiPriority w:val="99"/>
    <w:semiHidden/>
    <w:unhideWhenUsed/>
    <w:rsid w:val="00A01F59"/>
    <w:pPr>
      <w:spacing w:after="120"/>
    </w:pPr>
  </w:style>
  <w:style w:type="character" w:customStyle="1" w:styleId="BodyTextChar">
    <w:name w:val="Body Text Char"/>
    <w:basedOn w:val="DefaultParagraphFont"/>
    <w:link w:val="BodyText"/>
    <w:uiPriority w:val="99"/>
    <w:semiHidden/>
    <w:rsid w:val="00A01F59"/>
    <w:rPr>
      <w:rFonts w:ascii="Calibri" w:eastAsia="Calibri" w:hAnsi="Calibri" w:cs="Times New Roman"/>
      <w:lang w:val="en-US"/>
    </w:rPr>
  </w:style>
  <w:style w:type="paragraph" w:styleId="ListParagraph">
    <w:name w:val="List Paragraph"/>
    <w:basedOn w:val="Normal"/>
    <w:uiPriority w:val="34"/>
    <w:qFormat/>
    <w:rsid w:val="00FB4EFB"/>
    <w:pPr>
      <w:ind w:left="720"/>
      <w:contextualSpacing/>
    </w:pPr>
  </w:style>
  <w:style w:type="table" w:customStyle="1" w:styleId="ListTable1Light">
    <w:name w:val="List Table 1 Light"/>
    <w:basedOn w:val="TableNormal"/>
    <w:uiPriority w:val="46"/>
    <w:rsid w:val="00AB5CD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Light">
    <w:name w:val="Grid Table Light"/>
    <w:basedOn w:val="TableNormal"/>
    <w:uiPriority w:val="40"/>
    <w:rsid w:val="00AB5CD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Hyperlink">
    <w:name w:val="Hyperlink"/>
    <w:basedOn w:val="DefaultParagraphFont"/>
    <w:uiPriority w:val="99"/>
    <w:unhideWhenUsed/>
    <w:rsid w:val="00BA7D3A"/>
    <w:rPr>
      <w:color w:val="0563C1" w:themeColor="hyperlink"/>
      <w:u w:val="single"/>
    </w:rPr>
  </w:style>
  <w:style w:type="character" w:customStyle="1" w:styleId="UnresolvedMention">
    <w:name w:val="Unresolved Mention"/>
    <w:basedOn w:val="DefaultParagraphFont"/>
    <w:uiPriority w:val="99"/>
    <w:semiHidden/>
    <w:unhideWhenUsed/>
    <w:rsid w:val="00BA7D3A"/>
    <w:rPr>
      <w:color w:val="605E5C"/>
      <w:shd w:val="clear" w:color="auto" w:fill="E1DFDD"/>
    </w:rPr>
  </w:style>
  <w:style w:type="paragraph" w:styleId="TOCHeading">
    <w:name w:val="TOC Heading"/>
    <w:basedOn w:val="Heading1"/>
    <w:next w:val="Normal"/>
    <w:uiPriority w:val="39"/>
    <w:unhideWhenUsed/>
    <w:qFormat/>
    <w:rsid w:val="00CF45CD"/>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CF45CD"/>
    <w:pPr>
      <w:spacing w:after="100"/>
    </w:pPr>
  </w:style>
  <w:style w:type="paragraph" w:styleId="BalloonText">
    <w:name w:val="Balloon Text"/>
    <w:basedOn w:val="Normal"/>
    <w:link w:val="BalloonTextChar"/>
    <w:uiPriority w:val="99"/>
    <w:semiHidden/>
    <w:unhideWhenUsed/>
    <w:rsid w:val="00D12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78B"/>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960646759">
      <w:bodyDiv w:val="1"/>
      <w:marLeft w:val="0"/>
      <w:marRight w:val="0"/>
      <w:marTop w:val="0"/>
      <w:marBottom w:val="0"/>
      <w:divBdr>
        <w:top w:val="none" w:sz="0" w:space="0" w:color="auto"/>
        <w:left w:val="none" w:sz="0" w:space="0" w:color="auto"/>
        <w:bottom w:val="none" w:sz="0" w:space="0" w:color="auto"/>
        <w:right w:val="none" w:sz="0" w:space="0" w:color="auto"/>
      </w:divBdr>
    </w:div>
    <w:div w:id="156580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ablingtrade@sps.grou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FE49B-B33D-4FAD-A673-DA06667A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Freezing/ Blocking online access of client trading account policy</vt:lpstr>
    </vt:vector>
  </TitlesOfParts>
  <Company/>
  <LinksUpToDate>false</LinksUpToDate>
  <CharactersWithSpaces>8100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Freezing/ Blocking online access of client trading account policy</dc:title>
  <dc:subject>SPS Share Brokers Private Limited</dc:subject>
  <dc:creator>Kinjal Shah</dc:creator>
  <cp:lastModifiedBy>wer</cp:lastModifiedBy>
  <cp:revision>5</cp:revision>
  <dcterms:created xsi:type="dcterms:W3CDTF">2025-10-13T10:53:00Z</dcterms:created>
  <dcterms:modified xsi:type="dcterms:W3CDTF">2025-10-13T11:01:00Z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86610ab0-0998-45a9-9f0b-8b8b42035afb</vt:lpwstr>
  </property>
</Properties>
</file>